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D494" w14:textId="77777777" w:rsidR="00413D75" w:rsidRDefault="00413D75">
      <w:pPr>
        <w:spacing w:before="78"/>
        <w:ind w:left="141"/>
        <w:jc w:val="both"/>
        <w:rPr>
          <w:b/>
          <w:color w:val="FF0000"/>
        </w:rPr>
      </w:pPr>
    </w:p>
    <w:p w14:paraId="4E92A462" w14:textId="77777777" w:rsidR="00413D75" w:rsidRDefault="00413D75">
      <w:pPr>
        <w:spacing w:before="78"/>
        <w:ind w:left="141"/>
        <w:jc w:val="both"/>
        <w:rPr>
          <w:b/>
          <w:color w:val="FF0000"/>
        </w:rPr>
      </w:pPr>
    </w:p>
    <w:p w14:paraId="7CE96242" w14:textId="77777777" w:rsidR="00413D75" w:rsidRDefault="00413D75" w:rsidP="00413D75">
      <w:pPr>
        <w:pStyle w:val="Nagwek"/>
        <w:jc w:val="right"/>
      </w:pPr>
      <w:r>
        <w:t>Zał. Nr 3 do Regulaminu naboru wniosków o przyznanie pomocy w ramach</w:t>
      </w:r>
    </w:p>
    <w:p w14:paraId="206B6934" w14:textId="77777777" w:rsidR="00413D75" w:rsidRDefault="00413D75" w:rsidP="00413D75">
      <w:pPr>
        <w:pStyle w:val="Nagwek"/>
        <w:jc w:val="right"/>
      </w:pPr>
      <w:r>
        <w:t>Planu Strategicznego dla Wspólnej Polityki Rolnej na lata 2023-2027</w:t>
      </w:r>
    </w:p>
    <w:p w14:paraId="53AFA0AB" w14:textId="77777777" w:rsidR="00413D75" w:rsidRDefault="00413D75" w:rsidP="00413D75">
      <w:pPr>
        <w:pStyle w:val="Nagwek"/>
        <w:jc w:val="right"/>
      </w:pPr>
      <w:r>
        <w:t>dla interwencji LEADER/RLKS - komponent wdrażanie LSR</w:t>
      </w:r>
    </w:p>
    <w:p w14:paraId="13B3A37B" w14:textId="77777777" w:rsidR="00413D75" w:rsidRDefault="00413D75" w:rsidP="00413D75">
      <w:pPr>
        <w:pStyle w:val="Nagwek"/>
        <w:jc w:val="right"/>
      </w:pPr>
      <w:r>
        <w:t>w ramach wdrażania LSR realizowanej przez Stowarzyszenie LGD Bory Dolnośląskie</w:t>
      </w:r>
    </w:p>
    <w:p w14:paraId="5D9987F8" w14:textId="77777777" w:rsidR="00413D75" w:rsidRDefault="00413D75">
      <w:pPr>
        <w:spacing w:before="78"/>
        <w:ind w:left="141"/>
        <w:jc w:val="both"/>
        <w:rPr>
          <w:b/>
          <w:color w:val="FF0000"/>
        </w:rPr>
      </w:pPr>
    </w:p>
    <w:p w14:paraId="77BBDBBA" w14:textId="77777777" w:rsidR="00413D75" w:rsidRDefault="00413D75">
      <w:pPr>
        <w:spacing w:before="78"/>
        <w:ind w:left="141"/>
        <w:jc w:val="both"/>
        <w:rPr>
          <w:b/>
          <w:color w:val="FF0000"/>
        </w:rPr>
      </w:pPr>
    </w:p>
    <w:p w14:paraId="55B9A162" w14:textId="66020D0F" w:rsidR="0061792E" w:rsidRPr="006F7ED4" w:rsidRDefault="00970899">
      <w:pPr>
        <w:spacing w:before="78"/>
        <w:ind w:left="141"/>
        <w:jc w:val="both"/>
        <w:rPr>
          <w:b/>
        </w:rPr>
      </w:pPr>
      <w:r w:rsidRPr="006F7ED4">
        <w:rPr>
          <w:b/>
        </w:rPr>
        <w:t>Pomocniczy</w:t>
      </w:r>
      <w:r w:rsidRPr="006F7ED4">
        <w:rPr>
          <w:b/>
          <w:spacing w:val="-8"/>
        </w:rPr>
        <w:t xml:space="preserve"> </w:t>
      </w:r>
      <w:r w:rsidRPr="006F7ED4">
        <w:rPr>
          <w:b/>
        </w:rPr>
        <w:t>załącznik</w:t>
      </w:r>
      <w:r w:rsidRPr="006F7ED4">
        <w:rPr>
          <w:b/>
          <w:spacing w:val="-5"/>
        </w:rPr>
        <w:t xml:space="preserve"> </w:t>
      </w:r>
      <w:r w:rsidRPr="006F7ED4">
        <w:rPr>
          <w:b/>
        </w:rPr>
        <w:t>do</w:t>
      </w:r>
      <w:r w:rsidRPr="006F7ED4">
        <w:rPr>
          <w:b/>
          <w:spacing w:val="-5"/>
        </w:rPr>
        <w:t xml:space="preserve"> </w:t>
      </w:r>
      <w:r w:rsidRPr="006F7ED4">
        <w:rPr>
          <w:b/>
        </w:rPr>
        <w:t>Instrukcji</w:t>
      </w:r>
      <w:r w:rsidRPr="006F7ED4">
        <w:rPr>
          <w:b/>
          <w:spacing w:val="-1"/>
        </w:rPr>
        <w:t xml:space="preserve"> </w:t>
      </w:r>
      <w:r w:rsidRPr="006F7ED4">
        <w:rPr>
          <w:b/>
        </w:rPr>
        <w:t>dla</w:t>
      </w:r>
      <w:r w:rsidRPr="006F7ED4">
        <w:rPr>
          <w:b/>
          <w:spacing w:val="-3"/>
        </w:rPr>
        <w:t xml:space="preserve"> </w:t>
      </w:r>
      <w:r w:rsidRPr="006F7ED4">
        <w:rPr>
          <w:b/>
        </w:rPr>
        <w:t>wniosku</w:t>
      </w:r>
      <w:r w:rsidRPr="006F7ED4">
        <w:rPr>
          <w:b/>
          <w:spacing w:val="-3"/>
        </w:rPr>
        <w:t xml:space="preserve"> </w:t>
      </w:r>
      <w:r w:rsidRPr="006F7ED4">
        <w:rPr>
          <w:b/>
        </w:rPr>
        <w:t>o</w:t>
      </w:r>
      <w:r w:rsidRPr="006F7ED4">
        <w:rPr>
          <w:b/>
          <w:spacing w:val="-5"/>
        </w:rPr>
        <w:t xml:space="preserve"> </w:t>
      </w:r>
      <w:r w:rsidRPr="006F7ED4">
        <w:rPr>
          <w:b/>
        </w:rPr>
        <w:t>przyznanie</w:t>
      </w:r>
      <w:r w:rsidRPr="006F7ED4">
        <w:rPr>
          <w:b/>
          <w:spacing w:val="-3"/>
        </w:rPr>
        <w:t xml:space="preserve"> </w:t>
      </w:r>
      <w:r w:rsidRPr="006F7ED4">
        <w:rPr>
          <w:b/>
          <w:spacing w:val="-2"/>
        </w:rPr>
        <w:t>pomocy</w:t>
      </w:r>
    </w:p>
    <w:p w14:paraId="4D710F5B" w14:textId="77777777" w:rsidR="0061792E" w:rsidRDefault="00970899">
      <w:pPr>
        <w:spacing w:before="182" w:line="259" w:lineRule="auto"/>
        <w:ind w:left="141" w:right="135"/>
        <w:jc w:val="both"/>
        <w:rPr>
          <w:b/>
          <w:i/>
        </w:rPr>
      </w:pPr>
      <w:r>
        <w:rPr>
          <w:b/>
          <w:sz w:val="18"/>
        </w:rPr>
        <w:t>K</w:t>
      </w:r>
      <w:r>
        <w:rPr>
          <w:b/>
        </w:rPr>
        <w:t xml:space="preserve">atalog przykładowych pozwoleń, zezwoleń, decyzji i innych dokumentów potwierdzających spełnienie warunków przyznania pomocy wymaganych w zależności od określonego we wniosku zakresu wsparcia zgodnego z założeniami </w:t>
      </w:r>
      <w:r>
        <w:rPr>
          <w:b/>
          <w:i/>
        </w:rPr>
        <w:t>Wytycznych szczegółowych w zakresie przyznawania i wypłaty pomocy finansowej w ramach Planu Strategicznego dla Wspólnej Polityki Rolnej na lata 2023</w:t>
      </w:r>
      <w:r>
        <w:rPr>
          <w:i/>
        </w:rPr>
        <w:t>–</w:t>
      </w:r>
      <w:r>
        <w:rPr>
          <w:b/>
          <w:i/>
        </w:rPr>
        <w:t>2027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interwencji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I.13.1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LEADER/Rozwój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Lokalny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Kierowany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przez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Społeczność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(RLKS)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– komponent Wdrażanie LSR</w:t>
      </w:r>
    </w:p>
    <w:p w14:paraId="0566FF56" w14:textId="77777777" w:rsidR="0061792E" w:rsidRDefault="0061792E">
      <w:pPr>
        <w:pStyle w:val="Tekstpodstawowy"/>
        <w:ind w:left="0"/>
        <w:jc w:val="left"/>
        <w:rPr>
          <w:b/>
          <w:i/>
        </w:rPr>
      </w:pPr>
    </w:p>
    <w:p w14:paraId="5B5E4196" w14:textId="77777777" w:rsidR="0061792E" w:rsidRDefault="0061792E">
      <w:pPr>
        <w:pStyle w:val="Tekstpodstawowy"/>
        <w:spacing w:before="81"/>
        <w:ind w:left="0"/>
        <w:jc w:val="left"/>
        <w:rPr>
          <w:b/>
          <w:i/>
        </w:rPr>
      </w:pPr>
    </w:p>
    <w:p w14:paraId="4A06EBF0" w14:textId="77777777" w:rsidR="0061792E" w:rsidRDefault="00970899">
      <w:pPr>
        <w:pStyle w:val="Nagwek1"/>
        <w:ind w:left="141"/>
      </w:pPr>
      <w:r>
        <w:rPr>
          <w:spacing w:val="-2"/>
          <w:u w:val="single"/>
        </w:rPr>
        <w:t>WAŻNE:</w:t>
      </w:r>
    </w:p>
    <w:p w14:paraId="069624DE" w14:textId="77777777" w:rsidR="0061792E" w:rsidRDefault="00970899">
      <w:pPr>
        <w:spacing w:before="2"/>
        <w:ind w:left="141" w:right="136"/>
        <w:jc w:val="both"/>
        <w:rPr>
          <w:b/>
          <w:sz w:val="24"/>
        </w:rPr>
      </w:pPr>
      <w:r>
        <w:rPr>
          <w:b/>
          <w:sz w:val="24"/>
        </w:rPr>
        <w:t>Zgodnie z ust. 5 podrozdziału VI.1. Wytycznych Podstawowych w zakresie pomocy finansowej w ramach Planu Strategicznego dla Wspólnej Polityki Rolnej na lata 2023</w:t>
      </w:r>
      <w:r>
        <w:rPr>
          <w:sz w:val="24"/>
        </w:rPr>
        <w:t xml:space="preserve">– </w:t>
      </w:r>
      <w:r>
        <w:rPr>
          <w:b/>
          <w:sz w:val="24"/>
        </w:rPr>
        <w:t xml:space="preserve">2027, „Podstawowe reguły dotyczące postępowań”, </w:t>
      </w:r>
      <w:r>
        <w:rPr>
          <w:b/>
          <w:i/>
          <w:sz w:val="24"/>
        </w:rPr>
        <w:t>Wnioskodawca oraz inne osoby uczestniczące w postępowaniu w sprawie o przyznanie pomocy są obowiązane przedstawiać dowody oraz dawać wyjaśnienia co do okoliczności sprawy zgodnie z prawdą i bez zatajania czegokolwiek. Ciężar udowodnienia faktu spoczywa na osobie, która z tego faktu wywodzi skutki prawne</w:t>
      </w:r>
      <w:r>
        <w:rPr>
          <w:b/>
          <w:sz w:val="24"/>
        </w:rPr>
        <w:t>.</w:t>
      </w:r>
    </w:p>
    <w:p w14:paraId="4911017C" w14:textId="77777777" w:rsidR="0061792E" w:rsidRDefault="0061792E">
      <w:pPr>
        <w:pStyle w:val="Tekstpodstawowy"/>
        <w:ind w:left="0"/>
        <w:jc w:val="left"/>
        <w:rPr>
          <w:b/>
          <w:sz w:val="24"/>
        </w:rPr>
      </w:pPr>
    </w:p>
    <w:p w14:paraId="2C72CBAA" w14:textId="77777777" w:rsidR="0061792E" w:rsidRDefault="00970899">
      <w:pPr>
        <w:pStyle w:val="Tytu"/>
        <w:spacing w:line="259" w:lineRule="auto"/>
      </w:pPr>
      <w:r>
        <w:t>W związku z powyższym na wnioskodawcy spoczywa obowiązek dostarczenia dokumentów potwierdzających, że planowana do realizacji operacji nastąpi zgodnie z obowiązującymi przepisami prawa.</w:t>
      </w:r>
    </w:p>
    <w:p w14:paraId="755E109A" w14:textId="77777777" w:rsidR="0061792E" w:rsidRDefault="0061792E">
      <w:pPr>
        <w:pStyle w:val="Tytu"/>
        <w:spacing w:line="259" w:lineRule="auto"/>
      </w:pPr>
    </w:p>
    <w:p w14:paraId="15639B3B" w14:textId="77777777" w:rsidR="007A22ED" w:rsidRPr="007A22ED" w:rsidRDefault="007A22ED" w:rsidP="007A22ED"/>
    <w:p w14:paraId="20A3947B" w14:textId="77777777" w:rsidR="007A22ED" w:rsidRPr="007A22ED" w:rsidRDefault="007A22ED" w:rsidP="007A22ED"/>
    <w:p w14:paraId="6552625E" w14:textId="77777777" w:rsidR="007A22ED" w:rsidRPr="007A22ED" w:rsidRDefault="007A22ED" w:rsidP="007A22ED"/>
    <w:p w14:paraId="726D15D8" w14:textId="77777777" w:rsidR="007A22ED" w:rsidRPr="007A22ED" w:rsidRDefault="007A22ED" w:rsidP="007A22ED"/>
    <w:p w14:paraId="4226965F" w14:textId="77777777" w:rsidR="007A22ED" w:rsidRPr="007A22ED" w:rsidRDefault="007A22ED" w:rsidP="007A22ED"/>
    <w:p w14:paraId="50533176" w14:textId="77777777" w:rsidR="007A22ED" w:rsidRPr="007A22ED" w:rsidRDefault="007A22ED" w:rsidP="007A22ED"/>
    <w:p w14:paraId="0A49A2C8" w14:textId="77777777" w:rsidR="007A22ED" w:rsidRPr="007A22ED" w:rsidRDefault="007A22ED" w:rsidP="007A22ED"/>
    <w:p w14:paraId="1D7638AC" w14:textId="77777777" w:rsidR="007A22ED" w:rsidRDefault="007A22ED" w:rsidP="007A22ED">
      <w:pPr>
        <w:rPr>
          <w:b/>
          <w:bCs/>
          <w:sz w:val="24"/>
          <w:szCs w:val="24"/>
        </w:rPr>
      </w:pPr>
    </w:p>
    <w:p w14:paraId="6250D940" w14:textId="1033CBF4" w:rsidR="007A22ED" w:rsidRDefault="007A22ED" w:rsidP="007A22ED">
      <w:pPr>
        <w:tabs>
          <w:tab w:val="left" w:pos="18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AFBF586" w14:textId="52AB499C" w:rsidR="007A22ED" w:rsidRPr="007A22ED" w:rsidRDefault="007A22ED" w:rsidP="007A22ED">
      <w:pPr>
        <w:tabs>
          <w:tab w:val="left" w:pos="1875"/>
        </w:tabs>
        <w:sectPr w:rsidR="007A22ED" w:rsidRPr="007A22ED">
          <w:footerReference w:type="default" r:id="rId7"/>
          <w:type w:val="continuous"/>
          <w:pgSz w:w="11910" w:h="16840"/>
          <w:pgMar w:top="1320" w:right="1275" w:bottom="1200" w:left="1275" w:header="0" w:footer="1002" w:gutter="0"/>
          <w:pgNumType w:start="1"/>
          <w:cols w:space="708"/>
        </w:sectPr>
      </w:pPr>
      <w:r>
        <w:tab/>
      </w:r>
    </w:p>
    <w:p w14:paraId="3F06FB6F" w14:textId="77777777" w:rsidR="0061792E" w:rsidRDefault="00970899">
      <w:pPr>
        <w:spacing w:before="78"/>
        <w:ind w:left="141"/>
        <w:jc w:val="both"/>
        <w:rPr>
          <w:b/>
        </w:rPr>
      </w:pPr>
      <w:r>
        <w:rPr>
          <w:b/>
          <w:u w:val="single"/>
        </w:rPr>
        <w:lastRenderedPageBreak/>
        <w:t>ZAŁĄCZNIKI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DOTYCZĄCE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ROBÓT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BUDOWLANYCH</w:t>
      </w:r>
    </w:p>
    <w:p w14:paraId="09E89E6E" w14:textId="77777777" w:rsidR="0061792E" w:rsidRDefault="00970899">
      <w:pPr>
        <w:spacing w:before="182" w:line="259" w:lineRule="auto"/>
        <w:ind w:left="141" w:right="136"/>
        <w:jc w:val="both"/>
        <w:rPr>
          <w:b/>
        </w:rPr>
      </w:pPr>
      <w:r>
        <w:rPr>
          <w:b/>
        </w:rPr>
        <w:t>W</w:t>
      </w:r>
      <w:r>
        <w:rPr>
          <w:b/>
          <w:spacing w:val="-14"/>
        </w:rPr>
        <w:t xml:space="preserve"> </w:t>
      </w:r>
      <w:r>
        <w:rPr>
          <w:b/>
        </w:rPr>
        <w:t>przypadku</w:t>
      </w:r>
      <w:r>
        <w:rPr>
          <w:b/>
          <w:spacing w:val="-12"/>
        </w:rPr>
        <w:t xml:space="preserve"> </w:t>
      </w:r>
      <w:r>
        <w:rPr>
          <w:b/>
        </w:rPr>
        <w:t>gdy</w:t>
      </w:r>
      <w:r>
        <w:rPr>
          <w:b/>
          <w:spacing w:val="-11"/>
        </w:rPr>
        <w:t xml:space="preserve"> </w:t>
      </w:r>
      <w:r>
        <w:rPr>
          <w:b/>
        </w:rPr>
        <w:t>operacja</w:t>
      </w:r>
      <w:r>
        <w:rPr>
          <w:b/>
          <w:spacing w:val="-11"/>
        </w:rPr>
        <w:t xml:space="preserve"> </w:t>
      </w:r>
      <w:r>
        <w:rPr>
          <w:b/>
        </w:rPr>
        <w:t>obejmuje</w:t>
      </w:r>
      <w:r>
        <w:rPr>
          <w:b/>
          <w:spacing w:val="-11"/>
        </w:rPr>
        <w:t xml:space="preserve"> </w:t>
      </w:r>
      <w:r>
        <w:rPr>
          <w:b/>
        </w:rPr>
        <w:t>wykonanie</w:t>
      </w:r>
      <w:r>
        <w:rPr>
          <w:b/>
          <w:spacing w:val="-14"/>
        </w:rPr>
        <w:t xml:space="preserve"> </w:t>
      </w:r>
      <w:r>
        <w:rPr>
          <w:b/>
        </w:rPr>
        <w:t>robót</w:t>
      </w:r>
      <w:r>
        <w:rPr>
          <w:b/>
          <w:spacing w:val="-12"/>
        </w:rPr>
        <w:t xml:space="preserve"> </w:t>
      </w:r>
      <w:r>
        <w:rPr>
          <w:b/>
        </w:rPr>
        <w:t>budowlanych</w:t>
      </w:r>
      <w:r>
        <w:rPr>
          <w:b/>
          <w:spacing w:val="-12"/>
        </w:rPr>
        <w:t xml:space="preserve"> </w:t>
      </w:r>
      <w:r>
        <w:rPr>
          <w:b/>
        </w:rPr>
        <w:t>wnioskodawca</w:t>
      </w:r>
      <w:r>
        <w:rPr>
          <w:b/>
          <w:spacing w:val="-13"/>
        </w:rPr>
        <w:t xml:space="preserve"> </w:t>
      </w:r>
      <w:r>
        <w:rPr>
          <w:b/>
        </w:rPr>
        <w:t>zobowiązany jest do złożenia decyzji o pozwoleniu na budowę albo zgłoszenia dokonania robót budowlanych, lub</w:t>
      </w:r>
      <w:r>
        <w:rPr>
          <w:b/>
          <w:spacing w:val="-2"/>
        </w:rPr>
        <w:t xml:space="preserve"> </w:t>
      </w:r>
      <w:r>
        <w:rPr>
          <w:b/>
        </w:rPr>
        <w:t>zgłoszenia</w:t>
      </w:r>
      <w:r>
        <w:rPr>
          <w:b/>
          <w:spacing w:val="-4"/>
        </w:rPr>
        <w:t xml:space="preserve"> </w:t>
      </w:r>
      <w:r>
        <w:rPr>
          <w:b/>
        </w:rPr>
        <w:t>zmiany</w:t>
      </w:r>
      <w:r>
        <w:rPr>
          <w:b/>
          <w:spacing w:val="-4"/>
        </w:rPr>
        <w:t xml:space="preserve"> </w:t>
      </w:r>
      <w:r>
        <w:rPr>
          <w:b/>
        </w:rPr>
        <w:t>sposobu</w:t>
      </w:r>
      <w:r>
        <w:rPr>
          <w:b/>
          <w:spacing w:val="-4"/>
        </w:rPr>
        <w:t xml:space="preserve"> </w:t>
      </w:r>
      <w:r>
        <w:rPr>
          <w:b/>
        </w:rPr>
        <w:t>użytkowania</w:t>
      </w:r>
      <w:r>
        <w:rPr>
          <w:b/>
          <w:spacing w:val="-2"/>
        </w:rPr>
        <w:t xml:space="preserve"> </w:t>
      </w:r>
      <w:r>
        <w:rPr>
          <w:b/>
        </w:rPr>
        <w:t>budynku</w:t>
      </w:r>
      <w:r>
        <w:rPr>
          <w:b/>
          <w:spacing w:val="-3"/>
        </w:rPr>
        <w:t xml:space="preserve"> </w:t>
      </w:r>
      <w:r>
        <w:rPr>
          <w:b/>
        </w:rPr>
        <w:t>albo</w:t>
      </w:r>
      <w:r>
        <w:rPr>
          <w:b/>
          <w:spacing w:val="-2"/>
        </w:rPr>
        <w:t xml:space="preserve"> </w:t>
      </w:r>
      <w:r>
        <w:rPr>
          <w:b/>
        </w:rPr>
        <w:t>dokumentu</w:t>
      </w:r>
      <w:r>
        <w:rPr>
          <w:b/>
          <w:spacing w:val="-4"/>
        </w:rPr>
        <w:t xml:space="preserve"> </w:t>
      </w:r>
      <w:r>
        <w:rPr>
          <w:b/>
        </w:rPr>
        <w:t>wydanego</w:t>
      </w:r>
      <w:r>
        <w:rPr>
          <w:b/>
          <w:spacing w:val="-2"/>
        </w:rPr>
        <w:t xml:space="preserve"> </w:t>
      </w:r>
      <w:r>
        <w:rPr>
          <w:b/>
        </w:rPr>
        <w:t>przez</w:t>
      </w:r>
      <w:r>
        <w:rPr>
          <w:b/>
          <w:spacing w:val="-3"/>
        </w:rPr>
        <w:t xml:space="preserve"> </w:t>
      </w:r>
      <w:r>
        <w:rPr>
          <w:b/>
        </w:rPr>
        <w:t xml:space="preserve">właściwy organ potwierdzającego brak konieczności dokonania zgłoszenia wykonania robót budowlanych albo uzyskania pozwolenia na budowę lub dokument potwierdzający, że obiekt budowlany w kontekście przepisów </w:t>
      </w:r>
      <w:proofErr w:type="spellStart"/>
      <w:r>
        <w:rPr>
          <w:b/>
        </w:rPr>
        <w:t>architektoniczno</w:t>
      </w:r>
      <w:proofErr w:type="spellEnd"/>
      <w:r>
        <w:rPr>
          <w:b/>
        </w:rPr>
        <w:t xml:space="preserve"> – budowlanych spełnia warunki odpowiednie do wykonywania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nim</w:t>
      </w:r>
      <w:r>
        <w:rPr>
          <w:b/>
          <w:spacing w:val="-6"/>
        </w:rPr>
        <w:t xml:space="preserve"> </w:t>
      </w:r>
      <w:r>
        <w:rPr>
          <w:b/>
        </w:rPr>
        <w:t>objętej</w:t>
      </w:r>
      <w:r>
        <w:rPr>
          <w:b/>
          <w:spacing w:val="-8"/>
        </w:rPr>
        <w:t xml:space="preserve"> </w:t>
      </w:r>
      <w:r>
        <w:rPr>
          <w:b/>
        </w:rPr>
        <w:t>wnioskiem</w:t>
      </w:r>
      <w:r>
        <w:rPr>
          <w:b/>
          <w:spacing w:val="-6"/>
        </w:rPr>
        <w:t xml:space="preserve"> </w:t>
      </w:r>
      <w:r>
        <w:rPr>
          <w:b/>
        </w:rPr>
        <w:t>operacji.</w:t>
      </w:r>
      <w:r>
        <w:rPr>
          <w:b/>
          <w:spacing w:val="-11"/>
        </w:rPr>
        <w:t xml:space="preserve"> </w:t>
      </w:r>
      <w:r>
        <w:rPr>
          <w:b/>
        </w:rPr>
        <w:t>Wnioskodawca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10"/>
        </w:rPr>
        <w:t xml:space="preserve"> </w:t>
      </w:r>
      <w:r>
        <w:rPr>
          <w:b/>
        </w:rPr>
        <w:t>procesie</w:t>
      </w:r>
      <w:r>
        <w:rPr>
          <w:b/>
          <w:spacing w:val="-9"/>
        </w:rPr>
        <w:t xml:space="preserve"> </w:t>
      </w:r>
      <w:r>
        <w:rPr>
          <w:b/>
        </w:rPr>
        <w:t>przygotowania</w:t>
      </w:r>
      <w:r>
        <w:rPr>
          <w:b/>
          <w:spacing w:val="-11"/>
        </w:rPr>
        <w:t xml:space="preserve"> </w:t>
      </w:r>
      <w:r>
        <w:rPr>
          <w:b/>
        </w:rPr>
        <w:t>się</w:t>
      </w:r>
      <w:r>
        <w:rPr>
          <w:b/>
          <w:spacing w:val="-8"/>
        </w:rPr>
        <w:t xml:space="preserve"> </w:t>
      </w:r>
      <w:r>
        <w:rPr>
          <w:b/>
        </w:rPr>
        <w:t>do złożenia wniosku powinien przedłożyć do właściwych organów stosowne wnioski wskazując i określając w nich planowane do wykonania zamierzenie budowlane zgodne z planowanym do ujęcia we wniosku o przyznanie pomocy. Nie dopuszczalne jest podawanie we wniosku do administracji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architektoniczno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budowlanej</w:t>
      </w:r>
      <w:r>
        <w:rPr>
          <w:b/>
          <w:spacing w:val="-6"/>
        </w:rPr>
        <w:t xml:space="preserve"> </w:t>
      </w:r>
      <w:r>
        <w:rPr>
          <w:b/>
        </w:rPr>
        <w:t>np.</w:t>
      </w:r>
      <w:r>
        <w:rPr>
          <w:b/>
          <w:spacing w:val="-9"/>
        </w:rPr>
        <w:t xml:space="preserve"> </w:t>
      </w:r>
      <w:r>
        <w:rPr>
          <w:b/>
        </w:rPr>
        <w:t>Starostwa</w:t>
      </w:r>
      <w:r>
        <w:rPr>
          <w:b/>
          <w:spacing w:val="-6"/>
        </w:rPr>
        <w:t xml:space="preserve"> </w:t>
      </w:r>
      <w:r>
        <w:rPr>
          <w:b/>
        </w:rPr>
        <w:t>Powiatowego</w:t>
      </w:r>
      <w:r>
        <w:rPr>
          <w:b/>
          <w:spacing w:val="-11"/>
        </w:rPr>
        <w:t xml:space="preserve"> </w:t>
      </w:r>
      <w:r>
        <w:rPr>
          <w:b/>
        </w:rPr>
        <w:t>innego</w:t>
      </w:r>
      <w:r>
        <w:rPr>
          <w:b/>
          <w:spacing w:val="-9"/>
        </w:rPr>
        <w:t xml:space="preserve"> </w:t>
      </w:r>
      <w:r>
        <w:rPr>
          <w:b/>
        </w:rPr>
        <w:t>zamierzenia,</w:t>
      </w:r>
      <w:r>
        <w:rPr>
          <w:b/>
          <w:spacing w:val="-6"/>
        </w:rPr>
        <w:t xml:space="preserve"> </w:t>
      </w:r>
      <w:r>
        <w:rPr>
          <w:b/>
        </w:rPr>
        <w:t>niż zaplanowane we wniosku o przyznanie pomocy, a następnie przedłożenie wydanego dokumentu wraz z wnioskiem o przyznanie pomocy celem potwierdzenia realizacji operacji zgodnie z przepisami prawa (np. we wniosku o przyznanie pomocy wnioskodawca wskazuje, że planuje realizację budynku warsztatowego służącego do wykonywania pozarolniczej działalności gospodarczej, a w zgłoszeniu wykonanie budynku gospodarczego, które z założenia nie są przeznaczone do prowadzenia w nich pozarolniczej działalności gospodarczej).</w:t>
      </w:r>
    </w:p>
    <w:p w14:paraId="3C1291EA" w14:textId="77777777" w:rsidR="0061792E" w:rsidRDefault="00970899">
      <w:pPr>
        <w:spacing w:before="155" w:line="259" w:lineRule="auto"/>
        <w:ind w:left="141" w:right="136"/>
        <w:jc w:val="both"/>
        <w:rPr>
          <w:b/>
        </w:rPr>
      </w:pPr>
      <w:r>
        <w:rPr>
          <w:b/>
        </w:rPr>
        <w:t xml:space="preserve">Zgodnie z artykułem 28 ust. 1 </w:t>
      </w:r>
      <w:r>
        <w:rPr>
          <w:b/>
          <w:color w:val="212428"/>
        </w:rPr>
        <w:t>Ustawy z dnia 7 lipca 1994 r. Prawo budowlane</w:t>
      </w:r>
      <w:r>
        <w:rPr>
          <w:b/>
        </w:rPr>
        <w:t>, budowę można rozpocząć</w:t>
      </w:r>
      <w:r>
        <w:rPr>
          <w:b/>
          <w:spacing w:val="7"/>
        </w:rPr>
        <w:t xml:space="preserve"> </w:t>
      </w:r>
      <w:r>
        <w:rPr>
          <w:b/>
        </w:rPr>
        <w:t>wyłącznie</w:t>
      </w:r>
      <w:r>
        <w:rPr>
          <w:b/>
          <w:spacing w:val="7"/>
        </w:rPr>
        <w:t xml:space="preserve"> </w:t>
      </w:r>
      <w:r>
        <w:rPr>
          <w:b/>
        </w:rPr>
        <w:t>na</w:t>
      </w:r>
      <w:r>
        <w:rPr>
          <w:b/>
          <w:spacing w:val="6"/>
        </w:rPr>
        <w:t xml:space="preserve"> </w:t>
      </w:r>
      <w:r>
        <w:rPr>
          <w:b/>
        </w:rPr>
        <w:t>podstawie</w:t>
      </w:r>
      <w:r>
        <w:rPr>
          <w:b/>
          <w:spacing w:val="6"/>
        </w:rPr>
        <w:t xml:space="preserve"> </w:t>
      </w:r>
      <w:r>
        <w:rPr>
          <w:b/>
        </w:rPr>
        <w:t>pozwolenia</w:t>
      </w:r>
      <w:r>
        <w:rPr>
          <w:b/>
          <w:spacing w:val="6"/>
        </w:rPr>
        <w:t xml:space="preserve"> </w:t>
      </w:r>
      <w:r>
        <w:rPr>
          <w:b/>
        </w:rPr>
        <w:t>na</w:t>
      </w:r>
      <w:r>
        <w:rPr>
          <w:b/>
          <w:spacing w:val="8"/>
        </w:rPr>
        <w:t xml:space="preserve"> </w:t>
      </w:r>
      <w:r>
        <w:rPr>
          <w:b/>
        </w:rPr>
        <w:t>budowę</w:t>
      </w:r>
      <w:r>
        <w:rPr>
          <w:b/>
          <w:spacing w:val="6"/>
        </w:rPr>
        <w:t xml:space="preserve"> </w:t>
      </w:r>
      <w:r>
        <w:rPr>
          <w:b/>
        </w:rPr>
        <w:t>z</w:t>
      </w:r>
      <w:r>
        <w:rPr>
          <w:b/>
          <w:spacing w:val="7"/>
        </w:rPr>
        <w:t xml:space="preserve"> </w:t>
      </w:r>
      <w:r>
        <w:rPr>
          <w:b/>
        </w:rPr>
        <w:t>zastrzeżeniem</w:t>
      </w:r>
      <w:r>
        <w:rPr>
          <w:b/>
          <w:spacing w:val="7"/>
        </w:rPr>
        <w:t xml:space="preserve"> </w:t>
      </w:r>
      <w:r>
        <w:rPr>
          <w:b/>
        </w:rPr>
        <w:t>artkułów</w:t>
      </w:r>
      <w:r>
        <w:rPr>
          <w:b/>
          <w:spacing w:val="5"/>
        </w:rPr>
        <w:t xml:space="preserve"> </w:t>
      </w:r>
      <w:r>
        <w:rPr>
          <w:b/>
        </w:rPr>
        <w:t>od</w:t>
      </w:r>
      <w:r>
        <w:rPr>
          <w:b/>
          <w:spacing w:val="4"/>
        </w:rPr>
        <w:t xml:space="preserve"> </w:t>
      </w:r>
      <w:r>
        <w:rPr>
          <w:b/>
        </w:rPr>
        <w:t>29</w:t>
      </w:r>
      <w:r>
        <w:rPr>
          <w:b/>
          <w:spacing w:val="8"/>
        </w:rPr>
        <w:t xml:space="preserve"> </w:t>
      </w:r>
      <w:r>
        <w:rPr>
          <w:b/>
        </w:rPr>
        <w:t>do</w:t>
      </w:r>
      <w:r>
        <w:rPr>
          <w:b/>
          <w:spacing w:val="9"/>
        </w:rPr>
        <w:t xml:space="preserve"> </w:t>
      </w:r>
      <w:r>
        <w:rPr>
          <w:b/>
          <w:spacing w:val="-5"/>
        </w:rPr>
        <w:t>31</w:t>
      </w:r>
    </w:p>
    <w:p w14:paraId="2F74A170" w14:textId="77777777" w:rsidR="0061792E" w:rsidRDefault="00970899">
      <w:pPr>
        <w:spacing w:before="1" w:line="259" w:lineRule="auto"/>
        <w:ind w:left="141" w:right="137"/>
        <w:jc w:val="both"/>
        <w:rPr>
          <w:b/>
        </w:rPr>
      </w:pPr>
      <w:r>
        <w:rPr>
          <w:b/>
        </w:rPr>
        <w:t>ww.</w:t>
      </w:r>
      <w:r>
        <w:rPr>
          <w:b/>
          <w:spacing w:val="-6"/>
        </w:rPr>
        <w:t xml:space="preserve"> </w:t>
      </w:r>
      <w:r>
        <w:rPr>
          <w:b/>
        </w:rPr>
        <w:t>ustawy,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których</w:t>
      </w:r>
      <w:r>
        <w:rPr>
          <w:b/>
          <w:spacing w:val="-10"/>
        </w:rPr>
        <w:t xml:space="preserve"> </w:t>
      </w:r>
      <w:r>
        <w:rPr>
          <w:b/>
        </w:rPr>
        <w:t>znajduje</w:t>
      </w:r>
      <w:r>
        <w:rPr>
          <w:b/>
          <w:spacing w:val="-9"/>
        </w:rPr>
        <w:t xml:space="preserve"> </w:t>
      </w:r>
      <w:r>
        <w:rPr>
          <w:b/>
        </w:rPr>
        <w:t>się</w:t>
      </w:r>
      <w:r>
        <w:rPr>
          <w:b/>
          <w:spacing w:val="-5"/>
        </w:rPr>
        <w:t xml:space="preserve"> </w:t>
      </w:r>
      <w:r>
        <w:rPr>
          <w:b/>
        </w:rPr>
        <w:t>wykaz</w:t>
      </w:r>
      <w:r>
        <w:rPr>
          <w:b/>
          <w:spacing w:val="-5"/>
        </w:rPr>
        <w:t xml:space="preserve"> </w:t>
      </w:r>
      <w:r>
        <w:rPr>
          <w:b/>
        </w:rPr>
        <w:t>obiektów</w:t>
      </w:r>
      <w:r>
        <w:rPr>
          <w:b/>
          <w:spacing w:val="-9"/>
        </w:rPr>
        <w:t xml:space="preserve"> </w:t>
      </w:r>
      <w:r>
        <w:rPr>
          <w:b/>
        </w:rPr>
        <w:t>budowalnych,</w:t>
      </w:r>
      <w:r>
        <w:rPr>
          <w:b/>
          <w:spacing w:val="-6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których</w:t>
      </w:r>
      <w:r>
        <w:rPr>
          <w:b/>
          <w:spacing w:val="-6"/>
        </w:rPr>
        <w:t xml:space="preserve"> </w:t>
      </w:r>
      <w:r>
        <w:rPr>
          <w:b/>
        </w:rPr>
        <w:t>wykonanie</w:t>
      </w:r>
      <w:r>
        <w:rPr>
          <w:b/>
          <w:spacing w:val="-6"/>
        </w:rPr>
        <w:t xml:space="preserve"> </w:t>
      </w:r>
      <w:r>
        <w:rPr>
          <w:b/>
        </w:rPr>
        <w:t>nie</w:t>
      </w:r>
      <w:r>
        <w:rPr>
          <w:b/>
          <w:spacing w:val="-5"/>
        </w:rPr>
        <w:t xml:space="preserve"> </w:t>
      </w:r>
      <w:r>
        <w:rPr>
          <w:b/>
        </w:rPr>
        <w:t xml:space="preserve">jest wymagane pozwolenie na budowę, jednakże należy zwrócić uwagę, że co do zasady nie są to </w:t>
      </w:r>
      <w:r>
        <w:rPr>
          <w:b/>
          <w:spacing w:val="-2"/>
        </w:rPr>
        <w:t>budynki lub budowle przeznaczone do prowadzenia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działalności gospodarczej m. in. pozarolniczej </w:t>
      </w: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wykorzystywania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prowadzenia</w:t>
      </w:r>
      <w:r>
        <w:rPr>
          <w:b/>
          <w:spacing w:val="-8"/>
        </w:rPr>
        <w:t xml:space="preserve"> </w:t>
      </w:r>
      <w:r>
        <w:rPr>
          <w:b/>
        </w:rPr>
        <w:t>działalności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celach</w:t>
      </w:r>
      <w:r>
        <w:rPr>
          <w:b/>
          <w:spacing w:val="-9"/>
        </w:rPr>
        <w:t xml:space="preserve"> </w:t>
      </w:r>
      <w:r>
        <w:rPr>
          <w:b/>
        </w:rPr>
        <w:t>publicznych</w:t>
      </w:r>
      <w:r>
        <w:rPr>
          <w:b/>
          <w:spacing w:val="-7"/>
        </w:rPr>
        <w:t xml:space="preserve"> </w:t>
      </w:r>
      <w:r>
        <w:rPr>
          <w:b/>
        </w:rPr>
        <w:t>poza</w:t>
      </w:r>
      <w:r>
        <w:rPr>
          <w:b/>
          <w:spacing w:val="-5"/>
        </w:rPr>
        <w:t xml:space="preserve"> </w:t>
      </w:r>
      <w:r>
        <w:rPr>
          <w:b/>
        </w:rPr>
        <w:t>obiektami</w:t>
      </w:r>
      <w:r>
        <w:rPr>
          <w:b/>
          <w:spacing w:val="-7"/>
        </w:rPr>
        <w:t xml:space="preserve"> </w:t>
      </w:r>
      <w:r>
        <w:rPr>
          <w:b/>
        </w:rPr>
        <w:t xml:space="preserve">małej </w:t>
      </w:r>
      <w:r>
        <w:rPr>
          <w:b/>
          <w:spacing w:val="-2"/>
        </w:rPr>
        <w:t>architektury.</w:t>
      </w:r>
    </w:p>
    <w:p w14:paraId="286220F4" w14:textId="77777777" w:rsidR="0061792E" w:rsidRDefault="00970899">
      <w:pPr>
        <w:pStyle w:val="Akapitzlist"/>
        <w:numPr>
          <w:ilvl w:val="0"/>
          <w:numId w:val="1"/>
        </w:numPr>
        <w:tabs>
          <w:tab w:val="left" w:pos="860"/>
        </w:tabs>
        <w:ind w:left="860" w:hanging="359"/>
        <w:rPr>
          <w:b/>
        </w:rPr>
      </w:pPr>
      <w:r>
        <w:rPr>
          <w:b/>
          <w:u w:val="single"/>
        </w:rPr>
        <w:t>Kosztorys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inwestorski</w:t>
      </w:r>
    </w:p>
    <w:p w14:paraId="5796ED42" w14:textId="77777777" w:rsidR="0061792E" w:rsidRDefault="00970899">
      <w:pPr>
        <w:spacing w:before="181" w:line="259" w:lineRule="auto"/>
        <w:ind w:left="141" w:right="138"/>
        <w:jc w:val="both"/>
      </w:pPr>
      <w:r>
        <w:t>Jeśli</w:t>
      </w:r>
      <w:r>
        <w:rPr>
          <w:spacing w:val="-1"/>
        </w:rPr>
        <w:t xml:space="preserve"> </w:t>
      </w:r>
      <w:r>
        <w:t>wnioskodawca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stosowania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proofErr w:type="spellStart"/>
      <w:r>
        <w:t>Pzp</w:t>
      </w:r>
      <w:proofErr w:type="spellEnd"/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jednocześnie</w:t>
      </w:r>
      <w:r>
        <w:rPr>
          <w:spacing w:val="-2"/>
        </w:rPr>
        <w:t xml:space="preserve"> </w:t>
      </w:r>
      <w:r>
        <w:t>planowana</w:t>
      </w:r>
      <w:r>
        <w:rPr>
          <w:spacing w:val="-3"/>
        </w:rPr>
        <w:t xml:space="preserve"> </w:t>
      </w:r>
      <w:r>
        <w:t>wartość robót budowlanych przekracza wyrażoną w złotych kwotę 130 000,00</w:t>
      </w:r>
      <w:r>
        <w:rPr>
          <w:spacing w:val="40"/>
        </w:rPr>
        <w:t xml:space="preserve"> </w:t>
      </w:r>
      <w:r>
        <w:t xml:space="preserve">– do wniosku należy załączyć kosztorys inwestorski sporządzony zgodnie z </w:t>
      </w:r>
      <w:r>
        <w:rPr>
          <w:i/>
        </w:rPr>
        <w:t>rozporządzeniem Ministra Rozwoju i Technologii z dnia 20 grudnia 2021 r. w sprawie określenia metod i podstaw sporządzania kosztorysu inwestorskiego, obliczania planowanych kosztów prac projektowych oraz planowanych kosztów robót budowlanych określonych</w:t>
      </w:r>
      <w:r>
        <w:rPr>
          <w:i/>
          <w:spacing w:val="-14"/>
        </w:rPr>
        <w:t xml:space="preserve"> </w:t>
      </w:r>
      <w:r>
        <w:rPr>
          <w:i/>
        </w:rPr>
        <w:t>w</w:t>
      </w:r>
      <w:r>
        <w:rPr>
          <w:i/>
          <w:spacing w:val="-14"/>
        </w:rPr>
        <w:t xml:space="preserve"> </w:t>
      </w:r>
      <w:r>
        <w:rPr>
          <w:i/>
        </w:rPr>
        <w:t>programie</w:t>
      </w:r>
      <w:r>
        <w:rPr>
          <w:i/>
          <w:spacing w:val="-14"/>
        </w:rPr>
        <w:t xml:space="preserve"> </w:t>
      </w:r>
      <w:r>
        <w:rPr>
          <w:i/>
        </w:rPr>
        <w:t>funkcjonalno-użytkowym</w:t>
      </w:r>
      <w:r>
        <w:rPr>
          <w:i/>
          <w:spacing w:val="-13"/>
        </w:rPr>
        <w:t xml:space="preserve"> </w:t>
      </w:r>
      <w:r>
        <w:t>(Dz.</w:t>
      </w:r>
      <w:r>
        <w:rPr>
          <w:spacing w:val="-14"/>
        </w:rPr>
        <w:t xml:space="preserve"> </w:t>
      </w:r>
      <w:r>
        <w:t>U.</w:t>
      </w:r>
      <w:r>
        <w:rPr>
          <w:spacing w:val="-14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2021</w:t>
      </w:r>
      <w:r>
        <w:rPr>
          <w:spacing w:val="-13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poz.</w:t>
      </w:r>
      <w:r>
        <w:rPr>
          <w:spacing w:val="-14"/>
        </w:rPr>
        <w:t xml:space="preserve"> </w:t>
      </w:r>
      <w:r>
        <w:t>2458).</w:t>
      </w:r>
      <w:r>
        <w:rPr>
          <w:spacing w:val="-12"/>
        </w:rPr>
        <w:t xml:space="preserve"> </w:t>
      </w:r>
      <w:r>
        <w:t>Jeśli</w:t>
      </w:r>
      <w:r>
        <w:rPr>
          <w:spacing w:val="-13"/>
        </w:rPr>
        <w:t xml:space="preserve"> </w:t>
      </w:r>
      <w:r>
        <w:t>wnioskodawca</w:t>
      </w:r>
      <w:r>
        <w:rPr>
          <w:spacing w:val="-13"/>
        </w:rPr>
        <w:t xml:space="preserve"> </w:t>
      </w:r>
      <w:r>
        <w:t>nie jest</w:t>
      </w:r>
      <w:r>
        <w:rPr>
          <w:spacing w:val="-1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stosowania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proofErr w:type="spellStart"/>
      <w:r>
        <w:t>Pzp</w:t>
      </w:r>
      <w:proofErr w:type="spellEnd"/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planowana</w:t>
      </w:r>
      <w:r>
        <w:rPr>
          <w:spacing w:val="-3"/>
        </w:rPr>
        <w:t xml:space="preserve"> </w:t>
      </w:r>
      <w:r>
        <w:t>wartość</w:t>
      </w:r>
      <w:r>
        <w:rPr>
          <w:spacing w:val="-3"/>
        </w:rPr>
        <w:t xml:space="preserve"> </w:t>
      </w:r>
      <w:r>
        <w:t>robót</w:t>
      </w:r>
      <w:r>
        <w:rPr>
          <w:spacing w:val="-1"/>
        </w:rPr>
        <w:t xml:space="preserve"> </w:t>
      </w:r>
      <w:r>
        <w:t>budowlanych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przekracza wyrażonej w złotych kwoty</w:t>
      </w:r>
      <w:r>
        <w:rPr>
          <w:spacing w:val="-1"/>
        </w:rPr>
        <w:t xml:space="preserve"> </w:t>
      </w:r>
      <w:r>
        <w:t>130 000,00 (w przypadku robót, w</w:t>
      </w:r>
      <w:r>
        <w:rPr>
          <w:spacing w:val="-1"/>
        </w:rPr>
        <w:t xml:space="preserve"> </w:t>
      </w:r>
      <w:r>
        <w:t xml:space="preserve">odniesieniu, do których wnioskodawca jest zobowiązany do stosowania ustawy </w:t>
      </w:r>
      <w:proofErr w:type="spellStart"/>
      <w:r>
        <w:t>Pzp</w:t>
      </w:r>
      <w:proofErr w:type="spellEnd"/>
      <w:r>
        <w:t>), do wniosku może, (lecz nie ma obowiązku) załączyć kosztorys inwestorski sporządzony zgodnie z ww. rozporządzeniem. W takim przypadku kosztorys może</w:t>
      </w:r>
      <w:r>
        <w:rPr>
          <w:spacing w:val="-1"/>
        </w:rPr>
        <w:t xml:space="preserve"> </w:t>
      </w:r>
      <w:r>
        <w:t>zostać</w:t>
      </w:r>
      <w:r>
        <w:rPr>
          <w:spacing w:val="-1"/>
        </w:rPr>
        <w:t xml:space="preserve"> </w:t>
      </w:r>
      <w:r>
        <w:t>sporządzony</w:t>
      </w:r>
      <w:r>
        <w:rPr>
          <w:spacing w:val="-3"/>
        </w:rPr>
        <w:t xml:space="preserve"> </w:t>
      </w:r>
      <w:r>
        <w:t>w sposób</w:t>
      </w:r>
      <w:r>
        <w:rPr>
          <w:spacing w:val="-1"/>
        </w:rPr>
        <w:t xml:space="preserve"> </w:t>
      </w:r>
      <w:r>
        <w:t>inny,</w:t>
      </w:r>
      <w:r>
        <w:rPr>
          <w:spacing w:val="-1"/>
        </w:rPr>
        <w:t xml:space="preserve"> </w:t>
      </w:r>
      <w:r>
        <w:t>niż określono w ww.</w:t>
      </w:r>
      <w:r>
        <w:rPr>
          <w:spacing w:val="-1"/>
        </w:rPr>
        <w:t xml:space="preserve"> </w:t>
      </w:r>
      <w:r>
        <w:t>rozporządzeniu.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mieć jednak</w:t>
      </w:r>
      <w:r>
        <w:rPr>
          <w:spacing w:val="-1"/>
        </w:rPr>
        <w:t xml:space="preserve"> </w:t>
      </w:r>
      <w:r>
        <w:t>na uwadze,</w:t>
      </w:r>
      <w:r>
        <w:rPr>
          <w:spacing w:val="-9"/>
        </w:rPr>
        <w:t xml:space="preserve"> </w:t>
      </w:r>
      <w:r>
        <w:t>iż</w:t>
      </w:r>
      <w:r>
        <w:rPr>
          <w:spacing w:val="-8"/>
        </w:rPr>
        <w:t xml:space="preserve"> </w:t>
      </w:r>
      <w:r>
        <w:t>kosztorys</w:t>
      </w:r>
      <w:r>
        <w:rPr>
          <w:spacing w:val="-9"/>
        </w:rPr>
        <w:t xml:space="preserve"> </w:t>
      </w:r>
      <w:r>
        <w:t>sporządzony</w:t>
      </w:r>
      <w:r>
        <w:rPr>
          <w:spacing w:val="-7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inny</w:t>
      </w:r>
      <w:r>
        <w:rPr>
          <w:spacing w:val="-11"/>
        </w:rPr>
        <w:t xml:space="preserve"> </w:t>
      </w:r>
      <w:r>
        <w:t>sposób,</w:t>
      </w:r>
      <w:r>
        <w:rPr>
          <w:spacing w:val="-9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określono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ww.</w:t>
      </w:r>
      <w:r>
        <w:rPr>
          <w:spacing w:val="-11"/>
        </w:rPr>
        <w:t xml:space="preserve"> </w:t>
      </w:r>
      <w:r>
        <w:t>rozporządzeniu</w:t>
      </w:r>
      <w:r>
        <w:rPr>
          <w:spacing w:val="-7"/>
        </w:rPr>
        <w:t xml:space="preserve"> </w:t>
      </w:r>
      <w:r>
        <w:t>powinien</w:t>
      </w:r>
      <w:r>
        <w:rPr>
          <w:spacing w:val="-7"/>
        </w:rPr>
        <w:t xml:space="preserve"> </w:t>
      </w:r>
      <w:r>
        <w:t>być kompletny i umożliwiać identyfikację oraz ocenę projektu budowlanego.</w:t>
      </w:r>
    </w:p>
    <w:p w14:paraId="5418D4CB" w14:textId="77777777" w:rsidR="0061792E" w:rsidRDefault="00970899">
      <w:pPr>
        <w:pStyle w:val="Tekstpodstawowy"/>
        <w:spacing w:before="156"/>
      </w:pPr>
      <w:r>
        <w:t>Przedłożony</w:t>
      </w:r>
      <w:r>
        <w:rPr>
          <w:spacing w:val="-5"/>
        </w:rPr>
        <w:t xml:space="preserve"> </w:t>
      </w:r>
      <w:r>
        <w:t>kosztorys</w:t>
      </w:r>
      <w:r>
        <w:rPr>
          <w:spacing w:val="-6"/>
        </w:rPr>
        <w:t xml:space="preserve"> </w:t>
      </w:r>
      <w:r>
        <w:rPr>
          <w:spacing w:val="-2"/>
        </w:rPr>
        <w:t>powinien:</w:t>
      </w:r>
    </w:p>
    <w:p w14:paraId="57A84517" w14:textId="77777777" w:rsidR="0061792E" w:rsidRDefault="00970899">
      <w:pPr>
        <w:pStyle w:val="Tekstpodstawowy"/>
        <w:tabs>
          <w:tab w:val="left" w:pos="860"/>
        </w:tabs>
        <w:spacing w:before="156" w:line="271" w:lineRule="auto"/>
        <w:ind w:left="860" w:right="139" w:hanging="360"/>
        <w:jc w:val="left"/>
      </w:pPr>
      <w:r>
        <w:rPr>
          <w:spacing w:val="-10"/>
          <w:sz w:val="24"/>
        </w:rPr>
        <w:t>–</w:t>
      </w:r>
      <w:r>
        <w:rPr>
          <w:sz w:val="24"/>
        </w:rPr>
        <w:tab/>
      </w:r>
      <w:r>
        <w:t>zostać</w:t>
      </w:r>
      <w:r>
        <w:rPr>
          <w:spacing w:val="80"/>
        </w:rPr>
        <w:t xml:space="preserve"> </w:t>
      </w:r>
      <w:r>
        <w:t>opracowany</w:t>
      </w:r>
      <w:r>
        <w:rPr>
          <w:spacing w:val="80"/>
        </w:rPr>
        <w:t xml:space="preserve"> </w:t>
      </w:r>
      <w:r>
        <w:t>metodą</w:t>
      </w:r>
      <w:r>
        <w:rPr>
          <w:spacing w:val="80"/>
        </w:rPr>
        <w:t xml:space="preserve"> </w:t>
      </w:r>
      <w:r>
        <w:t>odpowiednią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planowanego</w:t>
      </w:r>
      <w:r>
        <w:rPr>
          <w:spacing w:val="80"/>
        </w:rPr>
        <w:t xml:space="preserve"> </w:t>
      </w:r>
      <w:r>
        <w:t>systemu</w:t>
      </w:r>
      <w:r>
        <w:rPr>
          <w:spacing w:val="80"/>
          <w:w w:val="150"/>
        </w:rPr>
        <w:t xml:space="preserve"> </w:t>
      </w:r>
      <w:r>
        <w:t>wykonania</w:t>
      </w:r>
      <w:r>
        <w:rPr>
          <w:spacing w:val="80"/>
        </w:rPr>
        <w:t xml:space="preserve"> </w:t>
      </w:r>
      <w:r>
        <w:t>robót</w:t>
      </w:r>
      <w:r>
        <w:rPr>
          <w:spacing w:val="80"/>
        </w:rPr>
        <w:t xml:space="preserve"> </w:t>
      </w:r>
      <w:r>
        <w:t xml:space="preserve">budowlanych, </w:t>
      </w:r>
      <w:proofErr w:type="spellStart"/>
      <w:r>
        <w:t>t.j</w:t>
      </w:r>
      <w:proofErr w:type="spellEnd"/>
      <w:r>
        <w:t>.:</w:t>
      </w:r>
    </w:p>
    <w:p w14:paraId="6D6F58EC" w14:textId="77777777" w:rsidR="0061792E" w:rsidRDefault="00970899">
      <w:pPr>
        <w:pStyle w:val="Akapitzlist"/>
        <w:numPr>
          <w:ilvl w:val="0"/>
          <w:numId w:val="5"/>
        </w:numPr>
        <w:tabs>
          <w:tab w:val="left" w:pos="860"/>
        </w:tabs>
        <w:spacing w:before="126"/>
        <w:ind w:left="860" w:hanging="359"/>
      </w:pPr>
      <w:r>
        <w:t>kosztorys</w:t>
      </w:r>
      <w:r>
        <w:rPr>
          <w:spacing w:val="-5"/>
        </w:rPr>
        <w:t xml:space="preserve"> </w:t>
      </w:r>
      <w:r>
        <w:t>uproszczony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zlecania</w:t>
      </w:r>
      <w:r>
        <w:rPr>
          <w:spacing w:val="-4"/>
        </w:rPr>
        <w:t xml:space="preserve"> </w:t>
      </w:r>
      <w:r>
        <w:t>wykonawstwa</w:t>
      </w:r>
      <w:r>
        <w:rPr>
          <w:spacing w:val="-3"/>
        </w:rPr>
        <w:t xml:space="preserve"> </w:t>
      </w:r>
      <w:r>
        <w:t>robót</w:t>
      </w:r>
      <w:r>
        <w:rPr>
          <w:spacing w:val="-7"/>
        </w:rPr>
        <w:t xml:space="preserve"> </w:t>
      </w:r>
      <w:r>
        <w:t>budowlanych</w:t>
      </w:r>
      <w:r>
        <w:rPr>
          <w:spacing w:val="-4"/>
        </w:rPr>
        <w:t xml:space="preserve"> </w:t>
      </w:r>
      <w:r>
        <w:rPr>
          <w:spacing w:val="-5"/>
        </w:rPr>
        <w:t>lub</w:t>
      </w:r>
    </w:p>
    <w:p w14:paraId="63B34035" w14:textId="77777777" w:rsidR="0061792E" w:rsidRDefault="00970899">
      <w:pPr>
        <w:pStyle w:val="Akapitzlist"/>
        <w:numPr>
          <w:ilvl w:val="0"/>
          <w:numId w:val="5"/>
        </w:numPr>
        <w:tabs>
          <w:tab w:val="left" w:pos="860"/>
        </w:tabs>
        <w:spacing w:line="276" w:lineRule="auto"/>
        <w:ind w:left="860" w:right="139"/>
      </w:pPr>
      <w:r>
        <w:t>kosztorys</w:t>
      </w:r>
      <w:r>
        <w:rPr>
          <w:spacing w:val="80"/>
        </w:rPr>
        <w:t xml:space="preserve"> </w:t>
      </w:r>
      <w:r>
        <w:t>szczegółowy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>planowanego</w:t>
      </w:r>
      <w:r>
        <w:rPr>
          <w:spacing w:val="80"/>
        </w:rPr>
        <w:t xml:space="preserve"> </w:t>
      </w:r>
      <w:r>
        <w:t>wykonywania</w:t>
      </w:r>
      <w:r>
        <w:rPr>
          <w:spacing w:val="80"/>
        </w:rPr>
        <w:t xml:space="preserve"> </w:t>
      </w:r>
      <w:r>
        <w:t>robót</w:t>
      </w:r>
      <w:r>
        <w:rPr>
          <w:spacing w:val="80"/>
        </w:rPr>
        <w:t xml:space="preserve"> </w:t>
      </w:r>
      <w:r>
        <w:t>budowlanych</w:t>
      </w:r>
      <w:r>
        <w:rPr>
          <w:spacing w:val="80"/>
        </w:rPr>
        <w:t xml:space="preserve"> </w:t>
      </w:r>
      <w:r>
        <w:t>z udziałem pracy własnej,</w:t>
      </w:r>
    </w:p>
    <w:p w14:paraId="6EB30F70" w14:textId="77777777" w:rsidR="0061792E" w:rsidRDefault="00970899">
      <w:pPr>
        <w:pStyle w:val="Akapitzlist"/>
        <w:numPr>
          <w:ilvl w:val="0"/>
          <w:numId w:val="4"/>
        </w:numPr>
        <w:tabs>
          <w:tab w:val="left" w:pos="680"/>
        </w:tabs>
        <w:spacing w:before="117"/>
        <w:ind w:left="680" w:hanging="359"/>
      </w:pPr>
      <w:r>
        <w:t>zawierać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elementy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szczególności:</w:t>
      </w:r>
    </w:p>
    <w:p w14:paraId="666421E3" w14:textId="77777777" w:rsidR="0061792E" w:rsidRDefault="0061792E">
      <w:pPr>
        <w:pStyle w:val="Akapitzlist"/>
        <w:sectPr w:rsidR="0061792E">
          <w:pgSz w:w="11910" w:h="16840"/>
          <w:pgMar w:top="1320" w:right="1275" w:bottom="1200" w:left="1275" w:header="0" w:footer="1002" w:gutter="0"/>
          <w:cols w:space="708"/>
        </w:sectPr>
      </w:pPr>
    </w:p>
    <w:p w14:paraId="2A74F861" w14:textId="77777777" w:rsidR="0061792E" w:rsidRDefault="00970899">
      <w:pPr>
        <w:pStyle w:val="Akapitzlist"/>
        <w:numPr>
          <w:ilvl w:val="1"/>
          <w:numId w:val="4"/>
        </w:numPr>
        <w:tabs>
          <w:tab w:val="left" w:pos="1068"/>
        </w:tabs>
        <w:spacing w:before="76"/>
        <w:ind w:left="1068" w:hanging="356"/>
      </w:pPr>
      <w:r>
        <w:lastRenderedPageBreak/>
        <w:t>stronę</w:t>
      </w:r>
      <w:r>
        <w:rPr>
          <w:spacing w:val="-4"/>
        </w:rPr>
        <w:t xml:space="preserve"> </w:t>
      </w:r>
      <w:r>
        <w:t>tytułową</w:t>
      </w:r>
      <w:r>
        <w:rPr>
          <w:spacing w:val="-4"/>
        </w:rPr>
        <w:t xml:space="preserve"> </w:t>
      </w:r>
      <w:r>
        <w:rPr>
          <w:spacing w:val="-2"/>
        </w:rPr>
        <w:t>zawierającą:</w:t>
      </w:r>
    </w:p>
    <w:p w14:paraId="64695ED4" w14:textId="77777777" w:rsidR="0061792E" w:rsidRDefault="00970899">
      <w:pPr>
        <w:pStyle w:val="Akapitzlist"/>
        <w:numPr>
          <w:ilvl w:val="2"/>
          <w:numId w:val="4"/>
        </w:numPr>
        <w:tabs>
          <w:tab w:val="left" w:pos="1399"/>
        </w:tabs>
        <w:spacing w:before="36"/>
        <w:ind w:left="1399" w:hanging="356"/>
      </w:pPr>
      <w:r>
        <w:t>nazwę</w:t>
      </w:r>
      <w:r>
        <w:rPr>
          <w:spacing w:val="-2"/>
        </w:rPr>
        <w:t xml:space="preserve"> </w:t>
      </w:r>
      <w:r>
        <w:t>obiektu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 xml:space="preserve">robót </w:t>
      </w:r>
      <w:r>
        <w:rPr>
          <w:spacing w:val="-2"/>
        </w:rPr>
        <w:t>budowlanych,</w:t>
      </w:r>
    </w:p>
    <w:p w14:paraId="3967D0B2" w14:textId="77777777" w:rsidR="0061792E" w:rsidRDefault="00970899">
      <w:pPr>
        <w:pStyle w:val="Akapitzlist"/>
        <w:numPr>
          <w:ilvl w:val="2"/>
          <w:numId w:val="4"/>
        </w:numPr>
        <w:tabs>
          <w:tab w:val="left" w:pos="1399"/>
        </w:tabs>
        <w:spacing w:before="40"/>
        <w:ind w:left="1399" w:hanging="356"/>
      </w:pPr>
      <w:r>
        <w:t>lokalizację</w:t>
      </w:r>
      <w:r>
        <w:rPr>
          <w:spacing w:val="-3"/>
        </w:rPr>
        <w:t xml:space="preserve"> </w:t>
      </w:r>
      <w:r>
        <w:t>obiektu</w:t>
      </w:r>
      <w:r>
        <w:rPr>
          <w:spacing w:val="-3"/>
        </w:rPr>
        <w:t xml:space="preserve"> </w:t>
      </w:r>
      <w:r>
        <w:t>budowlanego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robót</w:t>
      </w:r>
      <w:r>
        <w:rPr>
          <w:spacing w:val="-2"/>
        </w:rPr>
        <w:t xml:space="preserve"> budowlanych,</w:t>
      </w:r>
    </w:p>
    <w:p w14:paraId="5EBE02CC" w14:textId="77777777" w:rsidR="0061792E" w:rsidRDefault="00970899">
      <w:pPr>
        <w:pStyle w:val="Akapitzlist"/>
        <w:numPr>
          <w:ilvl w:val="2"/>
          <w:numId w:val="4"/>
        </w:numPr>
        <w:tabs>
          <w:tab w:val="left" w:pos="1399"/>
        </w:tabs>
        <w:spacing w:before="37"/>
        <w:ind w:left="1399" w:hanging="356"/>
      </w:pPr>
      <w:r>
        <w:t>imię,</w:t>
      </w:r>
      <w:r>
        <w:rPr>
          <w:spacing w:val="-4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nazwę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rPr>
          <w:spacing w:val="-2"/>
        </w:rPr>
        <w:t>podpis,</w:t>
      </w:r>
    </w:p>
    <w:p w14:paraId="3A7E268C" w14:textId="77777777" w:rsidR="0061792E" w:rsidRDefault="00970899">
      <w:pPr>
        <w:pStyle w:val="Akapitzlist"/>
        <w:numPr>
          <w:ilvl w:val="2"/>
          <w:numId w:val="4"/>
        </w:numPr>
        <w:tabs>
          <w:tab w:val="left" w:pos="1398"/>
          <w:tab w:val="left" w:pos="1400"/>
        </w:tabs>
        <w:spacing w:before="38" w:line="276" w:lineRule="auto"/>
        <w:ind w:left="1400" w:right="138"/>
      </w:pPr>
      <w:r>
        <w:t>imię,</w:t>
      </w:r>
      <w:r>
        <w:rPr>
          <w:spacing w:val="-2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nazwę</w:t>
      </w:r>
      <w:r>
        <w:rPr>
          <w:spacing w:val="-7"/>
        </w:rPr>
        <w:t xml:space="preserve"> </w:t>
      </w:r>
      <w:r>
        <w:t>i adres</w:t>
      </w:r>
      <w:r>
        <w:rPr>
          <w:spacing w:val="-4"/>
        </w:rPr>
        <w:t xml:space="preserve"> </w:t>
      </w:r>
      <w:r>
        <w:t>podmiotu</w:t>
      </w:r>
      <w:r>
        <w:rPr>
          <w:spacing w:val="-2"/>
        </w:rPr>
        <w:t xml:space="preserve"> </w:t>
      </w:r>
      <w:r>
        <w:t>opracowującego</w:t>
      </w:r>
      <w:r>
        <w:rPr>
          <w:spacing w:val="-2"/>
        </w:rPr>
        <w:t xml:space="preserve"> </w:t>
      </w:r>
      <w:r>
        <w:t>kosztorys</w:t>
      </w:r>
      <w:r>
        <w:rPr>
          <w:spacing w:val="-4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 xml:space="preserve">jego </w:t>
      </w:r>
      <w:r>
        <w:rPr>
          <w:spacing w:val="-2"/>
        </w:rPr>
        <w:t>podpis,</w:t>
      </w:r>
    </w:p>
    <w:p w14:paraId="1499ABEB" w14:textId="77777777" w:rsidR="0061792E" w:rsidRDefault="00970899">
      <w:pPr>
        <w:pStyle w:val="Akapitzlist"/>
        <w:numPr>
          <w:ilvl w:val="2"/>
          <w:numId w:val="4"/>
        </w:numPr>
        <w:tabs>
          <w:tab w:val="left" w:pos="1399"/>
        </w:tabs>
        <w:spacing w:before="1"/>
        <w:ind w:left="1399" w:hanging="356"/>
      </w:pPr>
      <w:r>
        <w:t>wartość</w:t>
      </w:r>
      <w:r>
        <w:rPr>
          <w:spacing w:val="-5"/>
        </w:rPr>
        <w:t xml:space="preserve"> </w:t>
      </w:r>
      <w:r>
        <w:t>kosztorysową</w:t>
      </w:r>
      <w:r>
        <w:rPr>
          <w:spacing w:val="-5"/>
        </w:rPr>
        <w:t xml:space="preserve"> </w:t>
      </w:r>
      <w:r>
        <w:t>robót</w:t>
      </w:r>
      <w:r>
        <w:rPr>
          <w:spacing w:val="-2"/>
        </w:rPr>
        <w:t xml:space="preserve"> budowlanych,</w:t>
      </w:r>
    </w:p>
    <w:p w14:paraId="66650ECA" w14:textId="77777777" w:rsidR="0061792E" w:rsidRDefault="00970899">
      <w:pPr>
        <w:pStyle w:val="Akapitzlist"/>
        <w:numPr>
          <w:ilvl w:val="2"/>
          <w:numId w:val="4"/>
        </w:numPr>
        <w:tabs>
          <w:tab w:val="left" w:pos="1400"/>
        </w:tabs>
        <w:spacing w:before="37"/>
        <w:ind w:left="1400" w:hanging="357"/>
      </w:pPr>
      <w:r>
        <w:t>datę</w:t>
      </w:r>
      <w:r>
        <w:rPr>
          <w:spacing w:val="-3"/>
        </w:rPr>
        <w:t xml:space="preserve"> </w:t>
      </w:r>
      <w:r>
        <w:t>opracowania</w:t>
      </w:r>
      <w:r>
        <w:rPr>
          <w:spacing w:val="-2"/>
        </w:rPr>
        <w:t xml:space="preserve"> kosztorysu;</w:t>
      </w:r>
    </w:p>
    <w:p w14:paraId="4DF552F8" w14:textId="77777777" w:rsidR="0061792E" w:rsidRDefault="00970899">
      <w:pPr>
        <w:pStyle w:val="Akapitzlist"/>
        <w:numPr>
          <w:ilvl w:val="1"/>
          <w:numId w:val="4"/>
        </w:numPr>
        <w:tabs>
          <w:tab w:val="left" w:pos="1067"/>
          <w:tab w:val="left" w:pos="1069"/>
        </w:tabs>
        <w:spacing w:before="36" w:line="271" w:lineRule="auto"/>
        <w:ind w:right="136"/>
      </w:pPr>
      <w:r>
        <w:t>ogólną charakterystykę obiektu lub robót budowlanych zawierającą krótki opis techniczny wraz z istotnymi parametrami, które określają wielkość obiektu lub robót budowlanych;</w:t>
      </w:r>
    </w:p>
    <w:p w14:paraId="577CCA09" w14:textId="77777777" w:rsidR="0061792E" w:rsidRDefault="00970899">
      <w:pPr>
        <w:pStyle w:val="Akapitzlist"/>
        <w:numPr>
          <w:ilvl w:val="1"/>
          <w:numId w:val="4"/>
        </w:numPr>
        <w:tabs>
          <w:tab w:val="left" w:pos="1068"/>
        </w:tabs>
        <w:spacing w:before="2"/>
        <w:ind w:left="1068" w:hanging="356"/>
      </w:pPr>
      <w:r>
        <w:t>przedmiar</w:t>
      </w:r>
      <w:r>
        <w:rPr>
          <w:spacing w:val="-6"/>
        </w:rPr>
        <w:t xml:space="preserve"> </w:t>
      </w:r>
      <w:r>
        <w:t>robót</w:t>
      </w:r>
      <w:r>
        <w:rPr>
          <w:spacing w:val="-3"/>
        </w:rPr>
        <w:t xml:space="preserve"> </w:t>
      </w:r>
      <w:r>
        <w:t>budowlanych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wyliczeniem</w:t>
      </w:r>
      <w:r>
        <w:rPr>
          <w:spacing w:val="-5"/>
        </w:rPr>
        <w:t xml:space="preserve"> </w:t>
      </w:r>
      <w:r>
        <w:rPr>
          <w:spacing w:val="-2"/>
        </w:rPr>
        <w:t>ilości;</w:t>
      </w:r>
    </w:p>
    <w:p w14:paraId="695FA238" w14:textId="77777777" w:rsidR="0061792E" w:rsidRDefault="00970899">
      <w:pPr>
        <w:pStyle w:val="Akapitzlist"/>
        <w:numPr>
          <w:ilvl w:val="1"/>
          <w:numId w:val="4"/>
        </w:numPr>
        <w:tabs>
          <w:tab w:val="left" w:pos="1067"/>
          <w:tab w:val="left" w:pos="1069"/>
        </w:tabs>
        <w:spacing w:before="34" w:line="271" w:lineRule="auto"/>
        <w:ind w:right="139"/>
        <w:jc w:val="both"/>
      </w:pPr>
      <w:r>
        <w:t>kalkulację uproszczoną lub</w:t>
      </w:r>
      <w:r>
        <w:rPr>
          <w:spacing w:val="-2"/>
        </w:rPr>
        <w:t xml:space="preserve"> </w:t>
      </w:r>
      <w:r>
        <w:t>szczegółową, w zależności</w:t>
      </w:r>
      <w:r>
        <w:rPr>
          <w:spacing w:val="-4"/>
        </w:rPr>
        <w:t xml:space="preserve"> </w:t>
      </w:r>
      <w:r>
        <w:t>od planowanego sposobu</w:t>
      </w:r>
      <w:r>
        <w:rPr>
          <w:spacing w:val="-2"/>
        </w:rPr>
        <w:t xml:space="preserve"> </w:t>
      </w:r>
      <w:r>
        <w:t>wykonania robót budowlanych oraz cenę jednostkową z podaniem podstaw kosztorysowania;</w:t>
      </w:r>
    </w:p>
    <w:p w14:paraId="14DF2E37" w14:textId="77777777" w:rsidR="0061792E" w:rsidRDefault="00970899">
      <w:pPr>
        <w:pStyle w:val="Akapitzlist"/>
        <w:numPr>
          <w:ilvl w:val="1"/>
          <w:numId w:val="4"/>
        </w:numPr>
        <w:tabs>
          <w:tab w:val="left" w:pos="1067"/>
          <w:tab w:val="left" w:pos="1069"/>
        </w:tabs>
        <w:spacing w:before="2" w:line="273" w:lineRule="auto"/>
        <w:ind w:right="139"/>
        <w:jc w:val="both"/>
      </w:pPr>
      <w:r>
        <w:t>tabelę wartości elementów scalonych, sporządzoną w postaci sumarycznego zestawienia wartości robót określonych przedmiarem robót, łącznie z narzutami kosztów pośrednich i zysku, odniesionych do elementu obiektu lub zbiorczych rodzajów robót.</w:t>
      </w:r>
    </w:p>
    <w:p w14:paraId="50FCAEB9" w14:textId="77777777" w:rsidR="0061792E" w:rsidRDefault="00970899">
      <w:pPr>
        <w:pStyle w:val="Tekstpodstawowy"/>
        <w:spacing w:before="3"/>
      </w:pPr>
      <w:r>
        <w:t>Do</w:t>
      </w:r>
      <w:r>
        <w:rPr>
          <w:spacing w:val="-4"/>
        </w:rPr>
        <w:t xml:space="preserve"> </w:t>
      </w:r>
      <w:r>
        <w:t>kosztorysu</w:t>
      </w:r>
      <w:r>
        <w:rPr>
          <w:spacing w:val="-3"/>
        </w:rPr>
        <w:t xml:space="preserve"> </w:t>
      </w:r>
      <w:r>
        <w:t>wnioskodawca</w:t>
      </w:r>
      <w:r>
        <w:rPr>
          <w:spacing w:val="-3"/>
        </w:rPr>
        <w:t xml:space="preserve"> </w:t>
      </w:r>
      <w:r>
        <w:t>powinien</w:t>
      </w:r>
      <w:r>
        <w:rPr>
          <w:spacing w:val="-5"/>
        </w:rPr>
        <w:t xml:space="preserve"> </w:t>
      </w:r>
      <w:r>
        <w:rPr>
          <w:spacing w:val="-2"/>
        </w:rPr>
        <w:t>załączyć:</w:t>
      </w:r>
    </w:p>
    <w:p w14:paraId="08C7D8A3" w14:textId="77777777" w:rsidR="0061792E" w:rsidRDefault="00970899">
      <w:pPr>
        <w:pStyle w:val="Akapitzlist"/>
        <w:numPr>
          <w:ilvl w:val="0"/>
          <w:numId w:val="5"/>
        </w:numPr>
        <w:tabs>
          <w:tab w:val="left" w:pos="849"/>
        </w:tabs>
        <w:spacing w:line="276" w:lineRule="auto"/>
        <w:ind w:left="849" w:right="138"/>
        <w:jc w:val="both"/>
      </w:pPr>
      <w:r>
        <w:t>plan rozmieszczenia budowli oraz rzuty budynków istniejących oraz rysunki planowanych do wykonania robót budowlanych wraz z opisem zakresu planowanych robót umożliwiające poprawne zweryfikowanie</w:t>
      </w:r>
      <w:r>
        <w:rPr>
          <w:spacing w:val="-2"/>
        </w:rPr>
        <w:t xml:space="preserve"> </w:t>
      </w:r>
      <w:r>
        <w:t>kosztorysu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kopię projektu</w:t>
      </w:r>
      <w:r>
        <w:rPr>
          <w:spacing w:val="-1"/>
        </w:rPr>
        <w:t xml:space="preserve"> </w:t>
      </w:r>
      <w:r>
        <w:t>budowlanego,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in.: projektu zagospodarowania działki lub terenu, projektu architektoniczno-budowlanego i projektu technicznego, jeśli jego opracowanie jest wymagane w związku z wnioskowaniem o wydanie decyzji o pozwoleniu na budowę;</w:t>
      </w:r>
    </w:p>
    <w:p w14:paraId="75CE8821" w14:textId="77777777" w:rsidR="0061792E" w:rsidRDefault="00970899">
      <w:pPr>
        <w:pStyle w:val="Akapitzlist"/>
        <w:numPr>
          <w:ilvl w:val="0"/>
          <w:numId w:val="5"/>
        </w:numPr>
        <w:tabs>
          <w:tab w:val="left" w:pos="849"/>
        </w:tabs>
        <w:spacing w:before="119" w:line="278" w:lineRule="auto"/>
        <w:ind w:left="849" w:right="138"/>
        <w:jc w:val="both"/>
      </w:pPr>
      <w:r>
        <w:t>zestawienia</w:t>
      </w:r>
      <w:r>
        <w:rPr>
          <w:spacing w:val="-14"/>
        </w:rPr>
        <w:t xml:space="preserve"> </w:t>
      </w:r>
      <w:r>
        <w:t>materiałów</w:t>
      </w:r>
      <w:r>
        <w:rPr>
          <w:spacing w:val="-14"/>
        </w:rPr>
        <w:t xml:space="preserve"> </w:t>
      </w:r>
      <w:r>
        <w:t>budowlanych</w:t>
      </w:r>
      <w:r>
        <w:rPr>
          <w:spacing w:val="-14"/>
        </w:rPr>
        <w:t xml:space="preserve"> </w:t>
      </w:r>
      <w:r>
        <w:t>wykonane</w:t>
      </w:r>
      <w:r>
        <w:rPr>
          <w:spacing w:val="-13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wskaźników</w:t>
      </w:r>
      <w:r>
        <w:rPr>
          <w:spacing w:val="-14"/>
        </w:rPr>
        <w:t xml:space="preserve"> </w:t>
      </w:r>
      <w:r>
        <w:t>zużycia</w:t>
      </w:r>
      <w:r>
        <w:rPr>
          <w:spacing w:val="-14"/>
        </w:rPr>
        <w:t xml:space="preserve"> </w:t>
      </w:r>
      <w:r>
        <w:t>materiałów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robotach w przypadku, gdy wnioskodawca samodzielnie kupuje materiały budowlane;</w:t>
      </w:r>
    </w:p>
    <w:p w14:paraId="0F494C8F" w14:textId="77777777" w:rsidR="0061792E" w:rsidRDefault="00970899">
      <w:pPr>
        <w:pStyle w:val="Akapitzlist"/>
        <w:numPr>
          <w:ilvl w:val="0"/>
          <w:numId w:val="5"/>
        </w:numPr>
        <w:tabs>
          <w:tab w:val="left" w:pos="849"/>
        </w:tabs>
        <w:spacing w:before="116" w:line="276" w:lineRule="auto"/>
        <w:ind w:left="849" w:right="138"/>
        <w:jc w:val="both"/>
      </w:pPr>
      <w:r>
        <w:t>zestawienie czasu pracy maszyn i urządzeń, wykonane z normatywów pracochłonności w poszczególnych robotach budowlanych w przypadku, gdy wnioskodawca planuje wykonanie robót budowlanych samodzielnie najmując (wypożyczając) maszyny budowlane lub wykorzystując własne maszyny i urządzenia.</w:t>
      </w:r>
    </w:p>
    <w:p w14:paraId="0A0AB317" w14:textId="77777777" w:rsidR="0061792E" w:rsidRDefault="00970899">
      <w:pPr>
        <w:pStyle w:val="Tekstpodstawowy"/>
        <w:spacing w:before="1" w:line="259" w:lineRule="auto"/>
        <w:ind w:right="136"/>
      </w:pPr>
      <w:r>
        <w:t>W</w:t>
      </w:r>
      <w:r>
        <w:rPr>
          <w:spacing w:val="-5"/>
        </w:rPr>
        <w:t xml:space="preserve"> </w:t>
      </w:r>
      <w:r>
        <w:t>przypadku, gdy wnioskodawca nie przedstawi kosztorysu,</w:t>
      </w:r>
      <w:r>
        <w:rPr>
          <w:spacing w:val="-2"/>
        </w:rPr>
        <w:t xml:space="preserve"> </w:t>
      </w:r>
      <w:r>
        <w:t>zaś planowany w ramach</w:t>
      </w:r>
      <w:r>
        <w:rPr>
          <w:spacing w:val="-2"/>
        </w:rPr>
        <w:t xml:space="preserve"> </w:t>
      </w:r>
      <w:r>
        <w:t>operacji zakres robót</w:t>
      </w:r>
      <w:r>
        <w:rPr>
          <w:spacing w:val="-8"/>
        </w:rPr>
        <w:t xml:space="preserve"> </w:t>
      </w:r>
      <w:r>
        <w:t>dotyczy</w:t>
      </w:r>
      <w:r>
        <w:rPr>
          <w:spacing w:val="-9"/>
        </w:rPr>
        <w:t xml:space="preserve"> </w:t>
      </w:r>
      <w:r>
        <w:t>prostych</w:t>
      </w:r>
      <w:r>
        <w:rPr>
          <w:spacing w:val="-7"/>
        </w:rPr>
        <w:t xml:space="preserve"> </w:t>
      </w:r>
      <w:r>
        <w:t>prac,</w:t>
      </w:r>
      <w:r>
        <w:rPr>
          <w:spacing w:val="-7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których</w:t>
      </w:r>
      <w:r>
        <w:rPr>
          <w:spacing w:val="-9"/>
        </w:rPr>
        <w:t xml:space="preserve"> </w:t>
      </w:r>
      <w:r>
        <w:t>ocena</w:t>
      </w:r>
      <w:r>
        <w:rPr>
          <w:spacing w:val="-5"/>
        </w:rPr>
        <w:t xml:space="preserve"> </w:t>
      </w:r>
      <w:r>
        <w:t>zasadności</w:t>
      </w:r>
      <w:r>
        <w:rPr>
          <w:spacing w:val="-9"/>
        </w:rPr>
        <w:t xml:space="preserve"> </w:t>
      </w:r>
      <w:r>
        <w:t>zakresu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racjonalności</w:t>
      </w:r>
      <w:r>
        <w:rPr>
          <w:spacing w:val="-9"/>
        </w:rPr>
        <w:t xml:space="preserve"> </w:t>
      </w:r>
      <w:r>
        <w:t>kosztów</w:t>
      </w:r>
      <w:r>
        <w:rPr>
          <w:spacing w:val="-11"/>
        </w:rPr>
        <w:t xml:space="preserve"> </w:t>
      </w:r>
      <w:r>
        <w:t>możliwa będzie</w:t>
      </w:r>
      <w:r>
        <w:rPr>
          <w:spacing w:val="-11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wiedzy</w:t>
      </w:r>
      <w:r>
        <w:rPr>
          <w:spacing w:val="-11"/>
        </w:rPr>
        <w:t xml:space="preserve"> </w:t>
      </w:r>
      <w:r>
        <w:t>specjalistycznej,</w:t>
      </w:r>
      <w:r>
        <w:rPr>
          <w:spacing w:val="-11"/>
        </w:rPr>
        <w:t xml:space="preserve"> </w:t>
      </w:r>
      <w:r>
        <w:t>jedynie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powszechnie</w:t>
      </w:r>
      <w:r>
        <w:rPr>
          <w:spacing w:val="-10"/>
        </w:rPr>
        <w:t xml:space="preserve"> </w:t>
      </w:r>
      <w:r>
        <w:t>dostępnych</w:t>
      </w:r>
      <w:r>
        <w:rPr>
          <w:spacing w:val="-14"/>
        </w:rPr>
        <w:t xml:space="preserve"> </w:t>
      </w:r>
      <w:r>
        <w:t>informacji,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zakres robót</w:t>
      </w:r>
      <w:r>
        <w:rPr>
          <w:spacing w:val="-11"/>
        </w:rPr>
        <w:t xml:space="preserve"> </w:t>
      </w:r>
      <w:r>
        <w:t>budowlanych</w:t>
      </w:r>
      <w:r>
        <w:rPr>
          <w:spacing w:val="-9"/>
        </w:rPr>
        <w:t xml:space="preserve"> </w:t>
      </w:r>
      <w:r>
        <w:t>należy</w:t>
      </w:r>
      <w:r>
        <w:rPr>
          <w:spacing w:val="-11"/>
        </w:rPr>
        <w:t xml:space="preserve"> </w:t>
      </w:r>
      <w:r>
        <w:t>sformułować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układzie</w:t>
      </w:r>
      <w:r>
        <w:rPr>
          <w:spacing w:val="-9"/>
        </w:rPr>
        <w:t xml:space="preserve"> </w:t>
      </w:r>
      <w:r>
        <w:t>odpowiadającym</w:t>
      </w:r>
      <w:r>
        <w:rPr>
          <w:spacing w:val="-11"/>
        </w:rPr>
        <w:t xml:space="preserve"> </w:t>
      </w:r>
      <w:r>
        <w:t>tabeli</w:t>
      </w:r>
      <w:r>
        <w:rPr>
          <w:spacing w:val="-8"/>
        </w:rPr>
        <w:t xml:space="preserve"> </w:t>
      </w:r>
      <w:r>
        <w:t>elementów</w:t>
      </w:r>
      <w:r>
        <w:rPr>
          <w:spacing w:val="-11"/>
        </w:rPr>
        <w:t xml:space="preserve"> </w:t>
      </w:r>
      <w:r>
        <w:t>scalonych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 xml:space="preserve">ująć w </w:t>
      </w:r>
      <w:r>
        <w:rPr>
          <w:i/>
        </w:rPr>
        <w:t xml:space="preserve">zestawieniu rzeczowo-finansowym operacji oraz Opisie zadań </w:t>
      </w:r>
      <w:r>
        <w:t>(…).</w:t>
      </w:r>
      <w:r>
        <w:rPr>
          <w:spacing w:val="40"/>
        </w:rPr>
        <w:t xml:space="preserve"> </w:t>
      </w:r>
      <w:r>
        <w:t>W takim przypadku w Opisie zadań</w:t>
      </w:r>
      <w:r>
        <w:rPr>
          <w:spacing w:val="-9"/>
        </w:rPr>
        <w:t xml:space="preserve"> </w:t>
      </w:r>
      <w:r>
        <w:t>(…)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kolumnie</w:t>
      </w:r>
      <w:r>
        <w:rPr>
          <w:spacing w:val="-10"/>
        </w:rPr>
        <w:t xml:space="preserve"> </w:t>
      </w:r>
      <w:r>
        <w:t>Uzasadnienie/Uwagi</w:t>
      </w:r>
      <w:r>
        <w:rPr>
          <w:spacing w:val="-4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wskazać</w:t>
      </w:r>
      <w:r>
        <w:rPr>
          <w:spacing w:val="-10"/>
        </w:rPr>
        <w:t xml:space="preserve"> </w:t>
      </w:r>
      <w:r>
        <w:t>źródła,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podstawie,</w:t>
      </w:r>
      <w:r>
        <w:rPr>
          <w:spacing w:val="-11"/>
        </w:rPr>
        <w:t xml:space="preserve"> </w:t>
      </w:r>
      <w:r>
        <w:t>których</w:t>
      </w:r>
      <w:r>
        <w:rPr>
          <w:spacing w:val="-11"/>
        </w:rPr>
        <w:t xml:space="preserve"> </w:t>
      </w:r>
      <w:r>
        <w:t>oszacowano wysokość planowanych do poniesienia wydatków oraz dla ułatwienia procedowania – dołączyć kopię dokumentów uzasadniających przyjęty dla danego zadania (kosztu) poziom cen (np. wydruki z Internetu, oferty sprzedawców);</w:t>
      </w:r>
    </w:p>
    <w:p w14:paraId="5785221E" w14:textId="77777777" w:rsidR="0061792E" w:rsidRDefault="00970899">
      <w:pPr>
        <w:pStyle w:val="Nagwek1"/>
        <w:numPr>
          <w:ilvl w:val="0"/>
          <w:numId w:val="1"/>
        </w:numPr>
        <w:tabs>
          <w:tab w:val="left" w:pos="860"/>
        </w:tabs>
        <w:spacing w:before="157" w:line="259" w:lineRule="auto"/>
        <w:ind w:left="860" w:right="137"/>
        <w:jc w:val="both"/>
      </w:pPr>
      <w:r>
        <w:rPr>
          <w:u w:val="single"/>
        </w:rPr>
        <w:t>Mapy lub szkice sytuacyjne oraz rysunki charakterystyczne dotyczące umiejscowienia</w:t>
      </w:r>
      <w:r>
        <w:t xml:space="preserve"> </w:t>
      </w:r>
      <w:r>
        <w:rPr>
          <w:spacing w:val="-2"/>
          <w:u w:val="single"/>
        </w:rPr>
        <w:t>operacji</w:t>
      </w:r>
    </w:p>
    <w:p w14:paraId="297AAB8C" w14:textId="77777777" w:rsidR="0061792E" w:rsidRDefault="00970899">
      <w:pPr>
        <w:pStyle w:val="Tekstpodstawowy"/>
        <w:spacing w:before="159" w:line="259" w:lineRule="auto"/>
        <w:ind w:right="138"/>
      </w:pPr>
      <w:r>
        <w:t>w przypadku, gdy projekt budowlany</w:t>
      </w:r>
      <w:r>
        <w:rPr>
          <w:spacing w:val="-1"/>
        </w:rPr>
        <w:t xml:space="preserve"> </w:t>
      </w:r>
      <w:r>
        <w:t>nie jest</w:t>
      </w:r>
      <w:r>
        <w:rPr>
          <w:spacing w:val="-1"/>
        </w:rPr>
        <w:t xml:space="preserve"> </w:t>
      </w:r>
      <w:r>
        <w:t>przedkładany, szkice powinny pozwolić na identyfikację zakresu</w:t>
      </w:r>
      <w:r>
        <w:rPr>
          <w:spacing w:val="-5"/>
        </w:rPr>
        <w:t xml:space="preserve"> </w:t>
      </w:r>
      <w:r>
        <w:t>planowanych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prac,</w:t>
      </w:r>
      <w:r>
        <w:rPr>
          <w:spacing w:val="-3"/>
        </w:rPr>
        <w:t xml:space="preserve"> </w:t>
      </w:r>
      <w:r>
        <w:t>określić</w:t>
      </w:r>
      <w:r>
        <w:rPr>
          <w:spacing w:val="-6"/>
        </w:rPr>
        <w:t xml:space="preserve"> </w:t>
      </w:r>
      <w:r>
        <w:t>miejsca</w:t>
      </w:r>
      <w:r>
        <w:rPr>
          <w:spacing w:val="-6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planowanych</w:t>
      </w:r>
      <w:r>
        <w:rPr>
          <w:spacing w:val="-5"/>
        </w:rPr>
        <w:t xml:space="preserve"> </w:t>
      </w:r>
      <w:r>
        <w:t>robót</w:t>
      </w:r>
      <w:r>
        <w:rPr>
          <w:spacing w:val="-5"/>
        </w:rPr>
        <w:t xml:space="preserve"> </w:t>
      </w:r>
      <w:r>
        <w:t>oraz umożliwić sprawdzenie przedmiaru robót. Szkice sytuacyjne oraz rysunki charakterystyczne wnioskodawca może skopiować z projektu budowlanego. W przypadku, gdy do realizacji robót budowlanych nie jest wymagane opracowanie projektu budowlanego, powinien on wraz z wnioskiem dostarczyć</w:t>
      </w:r>
      <w:r>
        <w:rPr>
          <w:spacing w:val="-1"/>
        </w:rPr>
        <w:t xml:space="preserve"> </w:t>
      </w:r>
      <w:r>
        <w:t>opis</w:t>
      </w:r>
      <w:r>
        <w:rPr>
          <w:spacing w:val="3"/>
        </w:rPr>
        <w:t xml:space="preserve"> </w:t>
      </w:r>
      <w:r>
        <w:t>zakresu</w:t>
      </w:r>
      <w:r>
        <w:rPr>
          <w:spacing w:val="2"/>
        </w:rPr>
        <w:t xml:space="preserve"> </w:t>
      </w:r>
      <w:r>
        <w:t>planowanych do wykonania</w:t>
      </w:r>
      <w:r>
        <w:rPr>
          <w:spacing w:val="2"/>
        </w:rPr>
        <w:t xml:space="preserve"> </w:t>
      </w:r>
      <w:r>
        <w:t>robót oraz rysunki</w:t>
      </w:r>
      <w:r>
        <w:rPr>
          <w:spacing w:val="2"/>
        </w:rPr>
        <w:t xml:space="preserve"> </w:t>
      </w:r>
      <w:r>
        <w:t>zawierające</w:t>
      </w:r>
      <w:r>
        <w:rPr>
          <w:spacing w:val="1"/>
        </w:rPr>
        <w:t xml:space="preserve"> </w:t>
      </w:r>
      <w:r>
        <w:rPr>
          <w:spacing w:val="-2"/>
        </w:rPr>
        <w:t>charakterystyczne</w:t>
      </w:r>
    </w:p>
    <w:p w14:paraId="6213DABF" w14:textId="77777777" w:rsidR="0061792E" w:rsidRDefault="0061792E">
      <w:pPr>
        <w:pStyle w:val="Tekstpodstawowy"/>
        <w:spacing w:line="259" w:lineRule="auto"/>
        <w:sectPr w:rsidR="0061792E">
          <w:pgSz w:w="11910" w:h="16840"/>
          <w:pgMar w:top="1320" w:right="1275" w:bottom="1200" w:left="1275" w:header="0" w:footer="1002" w:gutter="0"/>
          <w:cols w:space="708"/>
        </w:sectPr>
      </w:pPr>
    </w:p>
    <w:p w14:paraId="2EBBB6C4" w14:textId="77777777" w:rsidR="0061792E" w:rsidRDefault="00970899">
      <w:pPr>
        <w:pStyle w:val="Tekstpodstawowy"/>
        <w:spacing w:before="78" w:line="259" w:lineRule="auto"/>
        <w:ind w:right="135"/>
      </w:pPr>
      <w:r>
        <w:lastRenderedPageBreak/>
        <w:t>wymiary (długość, szerokość, wysokość), na podstawie, których</w:t>
      </w:r>
      <w:r>
        <w:rPr>
          <w:spacing w:val="-2"/>
        </w:rPr>
        <w:t xml:space="preserve"> </w:t>
      </w:r>
      <w:r>
        <w:t>możliwe będzie</w:t>
      </w:r>
      <w:r>
        <w:rPr>
          <w:spacing w:val="-1"/>
        </w:rPr>
        <w:t xml:space="preserve"> </w:t>
      </w:r>
      <w:r>
        <w:t>określenie</w:t>
      </w:r>
      <w:r>
        <w:rPr>
          <w:spacing w:val="-1"/>
        </w:rPr>
        <w:t xml:space="preserve"> </w:t>
      </w:r>
      <w:r>
        <w:t>lokalizacji robót i weryfikacja przedmiaru. Dotyczy to szczególnie sytuacji, gdy planowany jest przykładowo remont połączony z</w:t>
      </w:r>
      <w:r>
        <w:rPr>
          <w:spacing w:val="-1"/>
        </w:rPr>
        <w:t xml:space="preserve"> </w:t>
      </w:r>
      <w:r>
        <w:t>modernizacją pomieszczeń, budynków, itp.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takiej</w:t>
      </w:r>
      <w:r>
        <w:rPr>
          <w:spacing w:val="-1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wnioskodawca</w:t>
      </w:r>
      <w:r>
        <w:rPr>
          <w:spacing w:val="-1"/>
        </w:rPr>
        <w:t xml:space="preserve"> </w:t>
      </w:r>
      <w:r>
        <w:t>może wykonać te rysunki samodzielnie, lecz może zostać wezwany do uzupełnienia rysunków o niezbędne wymiary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opisy.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tych</w:t>
      </w:r>
      <w:r>
        <w:rPr>
          <w:spacing w:val="-2"/>
        </w:rPr>
        <w:t xml:space="preserve"> </w:t>
      </w:r>
      <w:r>
        <w:t>względów</w:t>
      </w:r>
      <w:r>
        <w:rPr>
          <w:spacing w:val="-3"/>
        </w:rPr>
        <w:t xml:space="preserve"> </w:t>
      </w:r>
      <w:r>
        <w:t>zaleca</w:t>
      </w:r>
      <w:r>
        <w:rPr>
          <w:spacing w:val="-1"/>
        </w:rPr>
        <w:t xml:space="preserve"> </w:t>
      </w:r>
      <w:r>
        <w:t>się,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rysunków</w:t>
      </w:r>
      <w:r>
        <w:rPr>
          <w:spacing w:val="-1"/>
        </w:rPr>
        <w:t xml:space="preserve"> </w:t>
      </w:r>
      <w:r>
        <w:t>budowlanych</w:t>
      </w:r>
      <w:r>
        <w:rPr>
          <w:spacing w:val="40"/>
        </w:rPr>
        <w:t xml:space="preserve"> </w:t>
      </w:r>
      <w:r>
        <w:t>(oraz</w:t>
      </w:r>
      <w:r>
        <w:rPr>
          <w:spacing w:val="-3"/>
        </w:rPr>
        <w:t xml:space="preserve"> </w:t>
      </w:r>
      <w:r>
        <w:t>wykonanie przedmiarów robót), zrealizowane było przez osobę posiadającą odpowiednią wiedzę w zakresie budownictwa. Częstymi usterkami planów sytuacyjnych oraz rysunków charakterystycznych wykonywanych samodzielnie przez wnioskodawcę, jest brak możliwości ustalenia lokalizacji obiektów/robót</w:t>
      </w:r>
      <w:r>
        <w:rPr>
          <w:spacing w:val="-6"/>
        </w:rPr>
        <w:t xml:space="preserve"> </w:t>
      </w:r>
      <w:r>
        <w:t>budowlanych,</w:t>
      </w:r>
      <w:r>
        <w:rPr>
          <w:spacing w:val="-6"/>
        </w:rPr>
        <w:t xml:space="preserve"> </w:t>
      </w:r>
      <w:r>
        <w:t>brak</w:t>
      </w:r>
      <w:r>
        <w:rPr>
          <w:spacing w:val="-6"/>
        </w:rPr>
        <w:t xml:space="preserve"> </w:t>
      </w:r>
      <w:r>
        <w:t>wymiarów</w:t>
      </w:r>
      <w:r>
        <w:rPr>
          <w:spacing w:val="-6"/>
        </w:rPr>
        <w:t xml:space="preserve"> </w:t>
      </w:r>
      <w:r>
        <w:t>pozwalających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sprawdzenie</w:t>
      </w:r>
      <w:r>
        <w:rPr>
          <w:spacing w:val="-6"/>
        </w:rPr>
        <w:t xml:space="preserve"> </w:t>
      </w:r>
      <w:r>
        <w:t>przedmiarów</w:t>
      </w:r>
      <w:r>
        <w:rPr>
          <w:spacing w:val="-6"/>
        </w:rPr>
        <w:t xml:space="preserve"> </w:t>
      </w:r>
      <w:r>
        <w:t>robót,</w:t>
      </w:r>
      <w:r>
        <w:rPr>
          <w:spacing w:val="-9"/>
        </w:rPr>
        <w:t xml:space="preserve"> </w:t>
      </w:r>
      <w:r>
        <w:t>brak kompletu planów sytuacyjnych oraz rysunków charakterystycznych;</w:t>
      </w:r>
    </w:p>
    <w:p w14:paraId="725F4DD3" w14:textId="77777777" w:rsidR="0061792E" w:rsidRDefault="00970899">
      <w:pPr>
        <w:pStyle w:val="Nagwek1"/>
        <w:numPr>
          <w:ilvl w:val="0"/>
          <w:numId w:val="1"/>
        </w:numPr>
        <w:tabs>
          <w:tab w:val="left" w:pos="860"/>
        </w:tabs>
        <w:spacing w:before="160"/>
        <w:ind w:left="860" w:hanging="359"/>
      </w:pPr>
      <w:r>
        <w:rPr>
          <w:u w:val="single"/>
        </w:rPr>
        <w:t>Projekt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budowlany</w:t>
      </w:r>
    </w:p>
    <w:p w14:paraId="4D398293" w14:textId="77777777" w:rsidR="0061792E" w:rsidRDefault="00970899">
      <w:pPr>
        <w:pStyle w:val="Tekstpodstawowy"/>
        <w:spacing w:before="179" w:line="276" w:lineRule="auto"/>
        <w:ind w:right="136"/>
      </w:pPr>
      <w:r>
        <w:t>W przypadku, gdy operacja obejmuje zadanie albo zadania na realizację którego/</w:t>
      </w:r>
      <w:proofErr w:type="spellStart"/>
      <w:r>
        <w:t>ych</w:t>
      </w:r>
      <w:proofErr w:type="spellEnd"/>
      <w:r>
        <w:t xml:space="preserve"> wymagana jest decyzja o pozwoleniu na budowę wówczas należy dostarczyć projekt budowlany. Dokument ten powinien być wystawiony na wnioskodawcę i zawierać w swojej treści informację pozwalającą na jednoznaczne</w:t>
      </w:r>
      <w:r>
        <w:rPr>
          <w:spacing w:val="-4"/>
        </w:rPr>
        <w:t xml:space="preserve"> </w:t>
      </w:r>
      <w:r>
        <w:t>stwierdzenie,</w:t>
      </w:r>
      <w:r>
        <w:rPr>
          <w:spacing w:val="-9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została</w:t>
      </w:r>
      <w:r>
        <w:rPr>
          <w:spacing w:val="-4"/>
        </w:rPr>
        <w:t xml:space="preserve"> </w:t>
      </w:r>
      <w:r>
        <w:t>wydana</w:t>
      </w:r>
      <w:r>
        <w:rPr>
          <w:spacing w:val="-4"/>
        </w:rPr>
        <w:t xml:space="preserve"> </w:t>
      </w:r>
      <w:r>
        <w:t>decyzja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pozwoleniu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budowę,</w:t>
      </w:r>
      <w:r>
        <w:rPr>
          <w:spacing w:val="-7"/>
        </w:rPr>
        <w:t xml:space="preserve"> </w:t>
      </w:r>
      <w:r>
        <w:t>np. podstemplowana pierwsza</w:t>
      </w:r>
      <w:r>
        <w:rPr>
          <w:spacing w:val="-1"/>
        </w:rPr>
        <w:t xml:space="preserve"> </w:t>
      </w:r>
      <w:r>
        <w:t>strona projektu budowlanego przez organ</w:t>
      </w:r>
      <w:r>
        <w:rPr>
          <w:spacing w:val="-1"/>
        </w:rPr>
        <w:t xml:space="preserve"> </w:t>
      </w:r>
      <w:r>
        <w:t>administracji wydający decyzję o pozwoleniu na budowę.</w:t>
      </w:r>
    </w:p>
    <w:p w14:paraId="32532309" w14:textId="77777777" w:rsidR="0061792E" w:rsidRDefault="00970899">
      <w:pPr>
        <w:spacing w:before="160" w:line="276" w:lineRule="auto"/>
        <w:ind w:left="141" w:right="136"/>
        <w:jc w:val="both"/>
      </w:pPr>
      <w:r>
        <w:t xml:space="preserve">Zakres projektu budowlanego określa rozporządzenie Ministra Rozwoju z dnia 11 września 2020 r. w sprawie szczegółowego zakresu i formy projektu budowlanego. Zgodnie z § 5 ust. 1 ww. rozporządzenia, </w:t>
      </w:r>
      <w:r>
        <w:rPr>
          <w:i/>
        </w:rPr>
        <w:t xml:space="preserve">oprawia się następujące elementy projektu budowlanego: projekt zagospodarowania działki lub terenu, projekt architektoniczno-budowlany, projekt techniczny, załączniki projektu budowlanego: opinie, uzgodnienia, pozwolenia i inne dokumenty (…). </w:t>
      </w:r>
      <w:r>
        <w:t>Przy czym, o ile ww. projekt zagospodarowania działki lub terenu oraz projekt architektoniczno-budowlany wraz z opiniami, uzgodnieniami,</w:t>
      </w:r>
      <w:r>
        <w:rPr>
          <w:spacing w:val="-14"/>
        </w:rPr>
        <w:t xml:space="preserve"> </w:t>
      </w:r>
      <w:r>
        <w:t>pozwoleniami</w:t>
      </w:r>
      <w:r>
        <w:rPr>
          <w:spacing w:val="-14"/>
        </w:rPr>
        <w:t xml:space="preserve"> </w:t>
      </w:r>
      <w:r>
        <w:t>itp.</w:t>
      </w:r>
      <w:r>
        <w:rPr>
          <w:spacing w:val="-14"/>
        </w:rPr>
        <w:t xml:space="preserve"> </w:t>
      </w:r>
      <w:r>
        <w:t>są</w:t>
      </w:r>
      <w:r>
        <w:rPr>
          <w:spacing w:val="-13"/>
        </w:rPr>
        <w:t xml:space="preserve"> </w:t>
      </w:r>
      <w:r>
        <w:t>wymagane</w:t>
      </w:r>
      <w:r>
        <w:rPr>
          <w:spacing w:val="-10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etapie</w:t>
      </w:r>
      <w:r>
        <w:rPr>
          <w:spacing w:val="-14"/>
        </w:rPr>
        <w:t xml:space="preserve"> </w:t>
      </w:r>
      <w:r>
        <w:t>uzyskiwanej</w:t>
      </w:r>
      <w:r>
        <w:rPr>
          <w:spacing w:val="-13"/>
        </w:rPr>
        <w:t xml:space="preserve"> </w:t>
      </w:r>
      <w:r>
        <w:t>decyzji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pozwoleniu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budowę (art. 33 ust. 2 ustawy z dnia 7 lipca 1994 r. Prawo budowlane), to zgodnie z art. 42 ust. 1 pkt 4 ww. ustawy Prawo budowlane, projekt techniczny na tym etapie nie jest wymagany – jego sporządzenie i przekazanie</w:t>
      </w:r>
      <w:r>
        <w:rPr>
          <w:spacing w:val="-6"/>
        </w:rPr>
        <w:t xml:space="preserve"> </w:t>
      </w:r>
      <w:r>
        <w:t>kierownikowi</w:t>
      </w:r>
      <w:r>
        <w:rPr>
          <w:spacing w:val="-5"/>
        </w:rPr>
        <w:t xml:space="preserve"> </w:t>
      </w:r>
      <w:r>
        <w:t>budowy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późniejszym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rozpoczęciem</w:t>
      </w:r>
      <w:r>
        <w:rPr>
          <w:spacing w:val="-8"/>
        </w:rPr>
        <w:t xml:space="preserve"> </w:t>
      </w:r>
      <w:r>
        <w:t xml:space="preserve">robót </w:t>
      </w:r>
      <w:r>
        <w:rPr>
          <w:spacing w:val="-2"/>
        </w:rPr>
        <w:t>budowlanych.</w:t>
      </w:r>
    </w:p>
    <w:p w14:paraId="3A73DDBF" w14:textId="77777777" w:rsidR="0061792E" w:rsidRDefault="00970899">
      <w:pPr>
        <w:pStyle w:val="Tekstpodstawowy"/>
        <w:spacing w:before="160" w:line="276" w:lineRule="auto"/>
        <w:ind w:right="137"/>
      </w:pPr>
      <w:r>
        <w:t>Niemniej jednak w celu właściwej oceny inwestycji budowlanej (jej kosztu i zakresu robót budowlanych), na potrzeby interwencji I.13.1, w przypadku gdy operacja obejmuje inwestycję, na realizację której wymagane jest pozwolenie na budowę, do wniosku, oprócz ww. projektu zagospodarowania</w:t>
      </w:r>
      <w:r>
        <w:rPr>
          <w:spacing w:val="67"/>
        </w:rPr>
        <w:t xml:space="preserve">  </w:t>
      </w:r>
      <w:r>
        <w:t>działki</w:t>
      </w:r>
      <w:r>
        <w:rPr>
          <w:spacing w:val="67"/>
        </w:rPr>
        <w:t xml:space="preserve">  </w:t>
      </w:r>
      <w:r>
        <w:t>lub</w:t>
      </w:r>
      <w:r>
        <w:rPr>
          <w:spacing w:val="66"/>
        </w:rPr>
        <w:t xml:space="preserve">  </w:t>
      </w:r>
      <w:r>
        <w:t>terenu</w:t>
      </w:r>
      <w:r>
        <w:rPr>
          <w:spacing w:val="67"/>
        </w:rPr>
        <w:t xml:space="preserve">  </w:t>
      </w:r>
      <w:r>
        <w:t>oraz</w:t>
      </w:r>
      <w:r>
        <w:rPr>
          <w:spacing w:val="67"/>
        </w:rPr>
        <w:t xml:space="preserve">  </w:t>
      </w:r>
      <w:r>
        <w:t>projektu</w:t>
      </w:r>
      <w:r>
        <w:rPr>
          <w:spacing w:val="67"/>
        </w:rPr>
        <w:t xml:space="preserve">  </w:t>
      </w:r>
      <w:r>
        <w:t>architektoniczno-budowlanego</w:t>
      </w:r>
      <w:r>
        <w:rPr>
          <w:spacing w:val="67"/>
        </w:rPr>
        <w:t xml:space="preserve">  </w:t>
      </w:r>
      <w:r>
        <w:t>wraz z opiniami, uzgodnieniami, pozwoleniami itp., wnioskodawca powinien załączyć</w:t>
      </w:r>
      <w:r>
        <w:rPr>
          <w:spacing w:val="40"/>
        </w:rPr>
        <w:t xml:space="preserve"> </w:t>
      </w:r>
      <w:r>
        <w:t>również projekt techniczny, na podstawie którego można będzie zweryfikować prawidłowość sporządzenia kosztorysu inwestorskiego w zakresie przedmiaru robót budowalnych.</w:t>
      </w:r>
    </w:p>
    <w:p w14:paraId="0A0EBB30" w14:textId="77777777" w:rsidR="0061792E" w:rsidRDefault="00970899">
      <w:pPr>
        <w:pStyle w:val="Tekstpodstawowy"/>
        <w:spacing w:before="160" w:line="259" w:lineRule="auto"/>
        <w:ind w:right="137"/>
      </w:pPr>
      <w:r>
        <w:t>W skład projektu technicznego (w zależności od rodzaju inwestycji budowlanej), zalicza się m. in.: projekt konstrukcyjny, projekt instalacji elektrycznej, wodno-kanalizacyjnej, centralnego ogrzewania, projekt instalacji gazowej, projekt instalacji odgromowej, projekt wentylacji itp.;</w:t>
      </w:r>
    </w:p>
    <w:p w14:paraId="722FC8E5" w14:textId="77777777" w:rsidR="0061792E" w:rsidRDefault="00970899">
      <w:pPr>
        <w:pStyle w:val="Nagwek1"/>
        <w:numPr>
          <w:ilvl w:val="0"/>
          <w:numId w:val="1"/>
        </w:numPr>
        <w:tabs>
          <w:tab w:val="left" w:pos="860"/>
        </w:tabs>
        <w:spacing w:before="159"/>
        <w:ind w:left="860" w:hanging="359"/>
      </w:pPr>
      <w:r>
        <w:rPr>
          <w:u w:val="single"/>
        </w:rPr>
        <w:t>zgłoszenie</w:t>
      </w:r>
      <w:r>
        <w:rPr>
          <w:spacing w:val="-3"/>
          <w:u w:val="single"/>
        </w:rPr>
        <w:t xml:space="preserve"> </w:t>
      </w:r>
      <w:r>
        <w:rPr>
          <w:u w:val="single"/>
        </w:rPr>
        <w:t>zmiany</w:t>
      </w:r>
      <w:r>
        <w:rPr>
          <w:spacing w:val="-3"/>
          <w:u w:val="single"/>
        </w:rPr>
        <w:t xml:space="preserve"> </w:t>
      </w:r>
      <w:r>
        <w:rPr>
          <w:u w:val="single"/>
        </w:rPr>
        <w:t>sposobu</w:t>
      </w:r>
      <w:r>
        <w:rPr>
          <w:spacing w:val="-6"/>
          <w:u w:val="single"/>
        </w:rPr>
        <w:t xml:space="preserve"> </w:t>
      </w:r>
      <w:r>
        <w:rPr>
          <w:u w:val="single"/>
        </w:rPr>
        <w:t>użytkowania</w:t>
      </w:r>
      <w:r>
        <w:rPr>
          <w:spacing w:val="-1"/>
          <w:u w:val="single"/>
        </w:rPr>
        <w:t xml:space="preserve"> </w:t>
      </w:r>
      <w:r>
        <w:rPr>
          <w:u w:val="single"/>
        </w:rPr>
        <w:t>obiektu</w:t>
      </w:r>
      <w:r>
        <w:rPr>
          <w:spacing w:val="-6"/>
          <w:u w:val="single"/>
        </w:rPr>
        <w:t xml:space="preserve"> </w:t>
      </w:r>
      <w:r>
        <w:rPr>
          <w:u w:val="single"/>
        </w:rPr>
        <w:t>budowlanego</w:t>
      </w:r>
      <w:r>
        <w:rPr>
          <w:spacing w:val="-5"/>
          <w:u w:val="single"/>
        </w:rPr>
        <w:t xml:space="preserve"> </w:t>
      </w:r>
      <w:r>
        <w:rPr>
          <w:u w:val="single"/>
        </w:rPr>
        <w:t>lub</w:t>
      </w:r>
      <w:r>
        <w:rPr>
          <w:spacing w:val="-5"/>
          <w:u w:val="single"/>
        </w:rPr>
        <w:t xml:space="preserve"> </w:t>
      </w:r>
      <w:r>
        <w:rPr>
          <w:u w:val="single"/>
        </w:rPr>
        <w:t>jego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części</w:t>
      </w:r>
    </w:p>
    <w:p w14:paraId="2E3AFCB1" w14:textId="77777777" w:rsidR="0061792E" w:rsidRDefault="00970899">
      <w:pPr>
        <w:pStyle w:val="Tekstpodstawowy"/>
        <w:spacing w:before="182" w:line="259" w:lineRule="auto"/>
        <w:ind w:right="136"/>
      </w:pPr>
      <w:r>
        <w:t>dokument wymagany w przypadku, gdy wnioskodawca planuje zmianę sposobu użytkowania obiektu budowlanego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części.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zmianę</w:t>
      </w:r>
      <w:r>
        <w:rPr>
          <w:spacing w:val="-6"/>
        </w:rPr>
        <w:t xml:space="preserve"> </w:t>
      </w:r>
      <w:r>
        <w:t>sposobu</w:t>
      </w:r>
      <w:r>
        <w:rPr>
          <w:spacing w:val="-8"/>
        </w:rPr>
        <w:t xml:space="preserve"> </w:t>
      </w:r>
      <w:r>
        <w:t>użytkowania</w:t>
      </w:r>
      <w:r>
        <w:rPr>
          <w:spacing w:val="-7"/>
        </w:rPr>
        <w:t xml:space="preserve"> </w:t>
      </w:r>
      <w:r>
        <w:t>obiektu</w:t>
      </w:r>
      <w:r>
        <w:rPr>
          <w:spacing w:val="-3"/>
        </w:rPr>
        <w:t xml:space="preserve"> </w:t>
      </w:r>
      <w:r>
        <w:t>budowlanego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części rozumie się w szczególności podjęcie albo zaniechanie w obiekcie budowlanym lub jego części działalności zmieniającej warunki: bezpieczeństwa pożarowego, powodziowego, pracy, zdrowotne, higienicznosanitarne,</w:t>
      </w:r>
      <w:r>
        <w:rPr>
          <w:spacing w:val="-16"/>
        </w:rPr>
        <w:t xml:space="preserve"> </w:t>
      </w:r>
      <w:r>
        <w:t>ochrony</w:t>
      </w:r>
      <w:r>
        <w:rPr>
          <w:spacing w:val="-14"/>
        </w:rPr>
        <w:t xml:space="preserve"> </w:t>
      </w:r>
      <w:r>
        <w:t>środowiska</w:t>
      </w:r>
      <w:r>
        <w:rPr>
          <w:spacing w:val="-14"/>
        </w:rPr>
        <w:t xml:space="preserve"> </w:t>
      </w:r>
      <w:r>
        <w:t>bądź</w:t>
      </w:r>
      <w:r>
        <w:rPr>
          <w:spacing w:val="-13"/>
        </w:rPr>
        <w:t xml:space="preserve"> </w:t>
      </w:r>
      <w:r>
        <w:t>wielkość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układ</w:t>
      </w:r>
      <w:r>
        <w:rPr>
          <w:spacing w:val="-14"/>
        </w:rPr>
        <w:t xml:space="preserve"> </w:t>
      </w:r>
      <w:r>
        <w:t>obciążeń.</w:t>
      </w:r>
      <w:r>
        <w:rPr>
          <w:spacing w:val="-13"/>
        </w:rPr>
        <w:t xml:space="preserve"> </w:t>
      </w:r>
      <w:r>
        <w:t>Co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zasady</w:t>
      </w:r>
      <w:r>
        <w:rPr>
          <w:spacing w:val="-14"/>
        </w:rPr>
        <w:t xml:space="preserve"> </w:t>
      </w:r>
      <w:r>
        <w:t>każdy</w:t>
      </w:r>
      <w:r>
        <w:rPr>
          <w:spacing w:val="-13"/>
        </w:rPr>
        <w:t xml:space="preserve"> </w:t>
      </w:r>
      <w:r>
        <w:t>obiekt budowlany</w:t>
      </w:r>
      <w:r>
        <w:rPr>
          <w:spacing w:val="47"/>
        </w:rPr>
        <w:t xml:space="preserve"> </w:t>
      </w:r>
      <w:r>
        <w:t>powinien</w:t>
      </w:r>
      <w:r>
        <w:rPr>
          <w:spacing w:val="50"/>
        </w:rPr>
        <w:t xml:space="preserve"> </w:t>
      </w:r>
      <w:r>
        <w:t>być</w:t>
      </w:r>
      <w:r>
        <w:rPr>
          <w:spacing w:val="50"/>
        </w:rPr>
        <w:t xml:space="preserve"> </w:t>
      </w:r>
      <w:r>
        <w:t>wykorzystywany</w:t>
      </w:r>
      <w:r>
        <w:rPr>
          <w:spacing w:val="50"/>
        </w:rPr>
        <w:t xml:space="preserve"> </w:t>
      </w:r>
      <w:r>
        <w:t>zgodnie</w:t>
      </w:r>
      <w:r>
        <w:rPr>
          <w:spacing w:val="46"/>
        </w:rPr>
        <w:t xml:space="preserve"> </w:t>
      </w:r>
      <w:r>
        <w:t>ze</w:t>
      </w:r>
      <w:r>
        <w:rPr>
          <w:spacing w:val="51"/>
        </w:rPr>
        <w:t xml:space="preserve"> </w:t>
      </w:r>
      <w:r>
        <w:t>swoim</w:t>
      </w:r>
      <w:r>
        <w:rPr>
          <w:spacing w:val="50"/>
        </w:rPr>
        <w:t xml:space="preserve"> </w:t>
      </w:r>
      <w:r>
        <w:t>przeznaczeniem.</w:t>
      </w:r>
      <w:r>
        <w:rPr>
          <w:spacing w:val="50"/>
        </w:rPr>
        <w:t xml:space="preserve"> </w:t>
      </w:r>
      <w:r>
        <w:t>Prawo</w:t>
      </w:r>
      <w:r>
        <w:rPr>
          <w:spacing w:val="47"/>
        </w:rPr>
        <w:t xml:space="preserve"> </w:t>
      </w:r>
      <w:r>
        <w:rPr>
          <w:spacing w:val="-2"/>
        </w:rPr>
        <w:t>budowlane</w:t>
      </w:r>
    </w:p>
    <w:p w14:paraId="27FCE3C0" w14:textId="77777777" w:rsidR="0061792E" w:rsidRDefault="0061792E">
      <w:pPr>
        <w:pStyle w:val="Tekstpodstawowy"/>
        <w:spacing w:line="259" w:lineRule="auto"/>
        <w:sectPr w:rsidR="0061792E">
          <w:pgSz w:w="11910" w:h="16840"/>
          <w:pgMar w:top="1320" w:right="1275" w:bottom="1200" w:left="1275" w:header="0" w:footer="1002" w:gutter="0"/>
          <w:cols w:space="708"/>
        </w:sectPr>
      </w:pPr>
    </w:p>
    <w:p w14:paraId="2BBA013C" w14:textId="77777777" w:rsidR="0061792E" w:rsidRDefault="00970899">
      <w:pPr>
        <w:pStyle w:val="Tekstpodstawowy"/>
        <w:spacing w:before="78" w:line="259" w:lineRule="auto"/>
        <w:ind w:right="139"/>
      </w:pPr>
      <w:r>
        <w:t>dopuszcza jednak możliwość zmiany sposobu użytkowania obiektu budowlanego lub jego części np. zmiana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budynku</w:t>
      </w:r>
      <w:r>
        <w:rPr>
          <w:spacing w:val="-14"/>
        </w:rPr>
        <w:t xml:space="preserve"> </w:t>
      </w:r>
      <w:r>
        <w:t>typowo</w:t>
      </w:r>
      <w:r>
        <w:rPr>
          <w:spacing w:val="-13"/>
        </w:rPr>
        <w:t xml:space="preserve"> </w:t>
      </w:r>
      <w:r>
        <w:t>mieszkalnego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proofErr w:type="spellStart"/>
      <w:r>
        <w:t>mieszkalno</w:t>
      </w:r>
      <w:proofErr w:type="spellEnd"/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usługowy.</w:t>
      </w:r>
      <w:r>
        <w:rPr>
          <w:spacing w:val="-14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ją</w:t>
      </w:r>
      <w:r>
        <w:rPr>
          <w:spacing w:val="-14"/>
        </w:rPr>
        <w:t xml:space="preserve"> </w:t>
      </w:r>
      <w:r>
        <w:t>wprowadzić,</w:t>
      </w:r>
      <w:r>
        <w:rPr>
          <w:spacing w:val="-13"/>
        </w:rPr>
        <w:t xml:space="preserve"> </w:t>
      </w:r>
      <w:r>
        <w:t>należy</w:t>
      </w:r>
      <w:r>
        <w:rPr>
          <w:spacing w:val="-14"/>
        </w:rPr>
        <w:t xml:space="preserve"> </w:t>
      </w:r>
      <w:r>
        <w:t xml:space="preserve">uzyskać pozwolenie od właściwego dla miejsca położenia nieruchomości Organu administracji architektoniczno-budowlanej (art. 71 </w:t>
      </w:r>
      <w:r>
        <w:rPr>
          <w:color w:val="212428"/>
        </w:rPr>
        <w:t>Ustawy z dnia 7 lipca 1994 r. Prawo budowlane)</w:t>
      </w:r>
      <w:r>
        <w:t>. W większości przypadków zgłoszenie składa się w starostwie powiatowym. Załączniki niezbędne do złożenia zgłoszenia dostępne są na stronie internetowej organu, wydającego ww. pozwolenie.</w:t>
      </w:r>
    </w:p>
    <w:p w14:paraId="19CE3563" w14:textId="77777777" w:rsidR="0061792E" w:rsidRDefault="00970899">
      <w:pPr>
        <w:spacing w:before="161" w:line="259" w:lineRule="auto"/>
        <w:ind w:left="141" w:right="137"/>
        <w:jc w:val="both"/>
      </w:pPr>
      <w:r>
        <w:t>Należy mieć na uwadze, iż prawomocne zgłoszenie będzie wymagane na wniosku o płatność. Zmiana sposobu użytkowania następuje w</w:t>
      </w:r>
      <w:r>
        <w:rPr>
          <w:spacing w:val="-2"/>
        </w:rPr>
        <w:t xml:space="preserve"> </w:t>
      </w:r>
      <w:r>
        <w:t>trybie art. 71 ustawa z dnia 7 lipca 1994 r. Prawo budowlane. Jeżeli zmiana ta wymaga wykonania robót budowlanych i uzyskania decyzji o pozwoleniu na budowę, to rozstrzygniecie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sposobu</w:t>
      </w:r>
      <w:r>
        <w:rPr>
          <w:spacing w:val="-2"/>
        </w:rPr>
        <w:t xml:space="preserve"> </w:t>
      </w:r>
      <w:r>
        <w:t>użytkowania</w:t>
      </w:r>
      <w:r>
        <w:rPr>
          <w:spacing w:val="-2"/>
        </w:rPr>
        <w:t xml:space="preserve"> </w:t>
      </w:r>
      <w:r>
        <w:t>następuje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decyzji o</w:t>
      </w:r>
      <w:r>
        <w:rPr>
          <w:spacing w:val="-2"/>
        </w:rPr>
        <w:t xml:space="preserve"> </w:t>
      </w:r>
      <w:r>
        <w:t>pozwoleniu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budowę. Natomiast, jeżeli zmiana sposobu użytkowania wymaga zgłoszenia zamiaru wykonania robót budowlanych, to wniosek o zmianę sposobu użytkowania składa się wraz ze zgłoszeniem. Może wystąpić przypadek, kiedy np. w ramach operacji nie planuje się robót budowlanych, ale będzie konieczność</w:t>
      </w:r>
      <w:r>
        <w:rPr>
          <w:spacing w:val="-3"/>
        </w:rPr>
        <w:t xml:space="preserve"> </w:t>
      </w:r>
      <w:r>
        <w:t>zgłoszenia</w:t>
      </w:r>
      <w:r>
        <w:rPr>
          <w:spacing w:val="-7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użytkowania</w:t>
      </w:r>
      <w:r>
        <w:rPr>
          <w:spacing w:val="-8"/>
        </w:rPr>
        <w:t xml:space="preserve"> </w:t>
      </w:r>
      <w:r>
        <w:t>obiektu</w:t>
      </w:r>
      <w:r>
        <w:rPr>
          <w:spacing w:val="-4"/>
        </w:rPr>
        <w:t xml:space="preserve"> </w:t>
      </w:r>
      <w:r>
        <w:t>budowlanego</w:t>
      </w:r>
      <w:r>
        <w:rPr>
          <w:spacing w:val="-4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części</w:t>
      </w:r>
      <w:r>
        <w:rPr>
          <w:spacing w:val="-6"/>
        </w:rPr>
        <w:t xml:space="preserve"> </w:t>
      </w:r>
      <w:r>
        <w:t>(np.</w:t>
      </w:r>
      <w:r>
        <w:rPr>
          <w:spacing w:val="-7"/>
        </w:rPr>
        <w:t xml:space="preserve"> </w:t>
      </w:r>
      <w:r>
        <w:t>przesłanka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 xml:space="preserve">pkt 2 a </w:t>
      </w:r>
      <w:r>
        <w:rPr>
          <w:color w:val="212428"/>
        </w:rPr>
        <w:t>Ustawy z dnia 7 lipca 1994 r. Prawo budowlane</w:t>
      </w:r>
      <w:r>
        <w:t xml:space="preserve">). Należy podkreślić, że kwestia zmiany sposobu użytkowania obiektu, o której mowa może okazać się problematyczna dla wnioskodawcy. </w:t>
      </w:r>
      <w:r>
        <w:rPr>
          <w:b/>
        </w:rPr>
        <w:t>Dlatego, wszczęcie</w:t>
      </w:r>
      <w:r>
        <w:rPr>
          <w:b/>
          <w:spacing w:val="-14"/>
        </w:rPr>
        <w:t xml:space="preserve"> </w:t>
      </w:r>
      <w:r>
        <w:rPr>
          <w:b/>
        </w:rPr>
        <w:t>procesu</w:t>
      </w:r>
      <w:r>
        <w:rPr>
          <w:b/>
          <w:spacing w:val="-14"/>
        </w:rPr>
        <w:t xml:space="preserve"> </w:t>
      </w:r>
      <w:r>
        <w:rPr>
          <w:b/>
        </w:rPr>
        <w:t>zmiany</w:t>
      </w:r>
      <w:r>
        <w:rPr>
          <w:b/>
          <w:spacing w:val="-13"/>
        </w:rPr>
        <w:t xml:space="preserve"> </w:t>
      </w:r>
      <w:r>
        <w:rPr>
          <w:b/>
        </w:rPr>
        <w:t>sposobu</w:t>
      </w:r>
      <w:r>
        <w:rPr>
          <w:b/>
          <w:spacing w:val="-12"/>
        </w:rPr>
        <w:t xml:space="preserve"> </w:t>
      </w:r>
      <w:r>
        <w:rPr>
          <w:b/>
        </w:rPr>
        <w:t>użytkowania</w:t>
      </w:r>
      <w:r>
        <w:rPr>
          <w:b/>
          <w:spacing w:val="-14"/>
        </w:rPr>
        <w:t xml:space="preserve"> </w:t>
      </w:r>
      <w:r>
        <w:rPr>
          <w:b/>
        </w:rPr>
        <w:t>powinno</w:t>
      </w:r>
      <w:r>
        <w:rPr>
          <w:b/>
          <w:spacing w:val="-12"/>
        </w:rPr>
        <w:t xml:space="preserve"> </w:t>
      </w:r>
      <w:r>
        <w:rPr>
          <w:b/>
        </w:rPr>
        <w:t>nastąpić</w:t>
      </w:r>
      <w:r>
        <w:rPr>
          <w:b/>
          <w:spacing w:val="-14"/>
        </w:rPr>
        <w:t xml:space="preserve"> </w:t>
      </w:r>
      <w:r>
        <w:rPr>
          <w:b/>
        </w:rPr>
        <w:t>na</w:t>
      </w:r>
      <w:r>
        <w:rPr>
          <w:b/>
          <w:spacing w:val="-14"/>
        </w:rPr>
        <w:t xml:space="preserve"> </w:t>
      </w:r>
      <w:r>
        <w:rPr>
          <w:b/>
        </w:rPr>
        <w:t>etapie</w:t>
      </w:r>
      <w:r>
        <w:rPr>
          <w:b/>
          <w:spacing w:val="-14"/>
        </w:rPr>
        <w:t xml:space="preserve"> </w:t>
      </w:r>
      <w:r>
        <w:rPr>
          <w:b/>
        </w:rPr>
        <w:t>wniosku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4"/>
        </w:rPr>
        <w:t xml:space="preserve"> </w:t>
      </w:r>
      <w:r>
        <w:rPr>
          <w:b/>
        </w:rPr>
        <w:t>przyznanie pomocy -</w:t>
      </w:r>
      <w:r>
        <w:rPr>
          <w:b/>
          <w:spacing w:val="40"/>
        </w:rPr>
        <w:t xml:space="preserve"> </w:t>
      </w:r>
      <w:r>
        <w:rPr>
          <w:b/>
        </w:rPr>
        <w:t>w związku z czym wnioskodawca powinien jako załącznik do wniosku przedłożyć wniosek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zmianę</w:t>
      </w:r>
      <w:r>
        <w:rPr>
          <w:b/>
          <w:spacing w:val="-10"/>
        </w:rPr>
        <w:t xml:space="preserve"> </w:t>
      </w:r>
      <w:r>
        <w:rPr>
          <w:b/>
        </w:rPr>
        <w:t>sposobu</w:t>
      </w:r>
      <w:r>
        <w:rPr>
          <w:b/>
          <w:spacing w:val="-14"/>
        </w:rPr>
        <w:t xml:space="preserve"> </w:t>
      </w:r>
      <w:r>
        <w:rPr>
          <w:b/>
        </w:rPr>
        <w:t>użytkowania,</w:t>
      </w:r>
      <w:r>
        <w:rPr>
          <w:b/>
          <w:spacing w:val="-12"/>
        </w:rPr>
        <w:t xml:space="preserve"> </w:t>
      </w:r>
      <w:r>
        <w:rPr>
          <w:b/>
        </w:rPr>
        <w:t>jeśli</w:t>
      </w:r>
      <w:r>
        <w:rPr>
          <w:b/>
          <w:spacing w:val="-10"/>
        </w:rPr>
        <w:t xml:space="preserve"> </w:t>
      </w:r>
      <w:r>
        <w:rPr>
          <w:b/>
        </w:rPr>
        <w:t>z</w:t>
      </w:r>
      <w:r>
        <w:rPr>
          <w:b/>
          <w:spacing w:val="-11"/>
        </w:rPr>
        <w:t xml:space="preserve"> </w:t>
      </w:r>
      <w:r>
        <w:rPr>
          <w:b/>
        </w:rPr>
        <w:t>żadnych</w:t>
      </w:r>
      <w:r>
        <w:rPr>
          <w:b/>
          <w:spacing w:val="-11"/>
        </w:rPr>
        <w:t xml:space="preserve"> </w:t>
      </w:r>
      <w:r>
        <w:rPr>
          <w:b/>
        </w:rPr>
        <w:t>posiadanych</w:t>
      </w:r>
      <w:r>
        <w:rPr>
          <w:b/>
          <w:spacing w:val="-11"/>
        </w:rPr>
        <w:t xml:space="preserve"> </w:t>
      </w:r>
      <w:r>
        <w:rPr>
          <w:b/>
        </w:rPr>
        <w:t>przez</w:t>
      </w:r>
      <w:r>
        <w:rPr>
          <w:b/>
          <w:spacing w:val="-10"/>
        </w:rPr>
        <w:t xml:space="preserve"> </w:t>
      </w:r>
      <w:r>
        <w:rPr>
          <w:b/>
        </w:rPr>
        <w:t>niego</w:t>
      </w:r>
      <w:r>
        <w:rPr>
          <w:b/>
          <w:spacing w:val="-12"/>
        </w:rPr>
        <w:t xml:space="preserve"> </w:t>
      </w:r>
      <w:r>
        <w:rPr>
          <w:b/>
        </w:rPr>
        <w:t>lub</w:t>
      </w:r>
      <w:r>
        <w:rPr>
          <w:b/>
          <w:spacing w:val="-10"/>
        </w:rPr>
        <w:t xml:space="preserve"> </w:t>
      </w:r>
      <w:r>
        <w:rPr>
          <w:b/>
        </w:rPr>
        <w:t xml:space="preserve">pozyskanych od właściwych organów dokumentów nie wynika, że obiekt budowlany spełnia wymagania budowlane odpowiednie do planowanej do realizacji operacji. </w:t>
      </w:r>
      <w:r>
        <w:t>Jest to czasochłonny proces, który wymaga od wnioskodawcy przygotowania kompletu dokumentacji tj. opisu i rysunku usytuowania obiektu budowlanego, zwięzłego opisu technicznego, zaświadczenia właściwego organu o zgodności planowanej inwestycji z miejscowym planem zagospodarowania lub też, w przypadku braku takiego planu,</w:t>
      </w:r>
      <w:r>
        <w:rPr>
          <w:spacing w:val="-2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o warunkach</w:t>
      </w:r>
      <w:r>
        <w:rPr>
          <w:spacing w:val="-2"/>
        </w:rPr>
        <w:t xml:space="preserve"> </w:t>
      </w:r>
      <w:r>
        <w:t>zabudowy</w:t>
      </w:r>
      <w:r>
        <w:rPr>
          <w:spacing w:val="-2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decyzji o ustaleniu</w:t>
      </w:r>
      <w:r>
        <w:rPr>
          <w:spacing w:val="-2"/>
        </w:rPr>
        <w:t xml:space="preserve"> </w:t>
      </w:r>
      <w:r>
        <w:t>lokalizacji inwestycji</w:t>
      </w:r>
      <w:r>
        <w:rPr>
          <w:spacing w:val="-2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publicznego. Na</w:t>
      </w:r>
      <w:r>
        <w:rPr>
          <w:spacing w:val="-8"/>
        </w:rPr>
        <w:t xml:space="preserve"> </w:t>
      </w:r>
      <w:r>
        <w:t>wnioskodawcy</w:t>
      </w:r>
      <w:r>
        <w:rPr>
          <w:spacing w:val="-10"/>
        </w:rPr>
        <w:t xml:space="preserve"> </w:t>
      </w:r>
      <w:r>
        <w:t>spoczywa</w:t>
      </w:r>
      <w:r>
        <w:rPr>
          <w:spacing w:val="-6"/>
        </w:rPr>
        <w:t xml:space="preserve"> </w:t>
      </w:r>
      <w:r>
        <w:t>obowiązek</w:t>
      </w:r>
      <w:r>
        <w:rPr>
          <w:spacing w:val="-8"/>
        </w:rPr>
        <w:t xml:space="preserve"> </w:t>
      </w:r>
      <w:r>
        <w:t>analizy</w:t>
      </w:r>
      <w:r>
        <w:rPr>
          <w:spacing w:val="-8"/>
        </w:rPr>
        <w:t xml:space="preserve"> </w:t>
      </w:r>
      <w:r>
        <w:t>czy</w:t>
      </w:r>
      <w:r>
        <w:rPr>
          <w:spacing w:val="-8"/>
        </w:rPr>
        <w:t xml:space="preserve"> </w:t>
      </w:r>
      <w:r>
        <w:t>charakter</w:t>
      </w:r>
      <w:r>
        <w:rPr>
          <w:spacing w:val="-8"/>
        </w:rPr>
        <w:t xml:space="preserve"> </w:t>
      </w:r>
      <w:r>
        <w:t>planowanej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prowadzenia</w:t>
      </w:r>
      <w:r>
        <w:rPr>
          <w:spacing w:val="-6"/>
        </w:rPr>
        <w:t xml:space="preserve"> </w:t>
      </w:r>
      <w:r>
        <w:t>działalności gospodarczej zmieni</w:t>
      </w:r>
      <w:r>
        <w:rPr>
          <w:spacing w:val="40"/>
        </w:rPr>
        <w:t xml:space="preserve"> </w:t>
      </w:r>
      <w:r>
        <w:t>sposób użytkowania obiektu budowlanego i ostatecznego dokonania zgłoszenia zmiany</w:t>
      </w:r>
      <w:r>
        <w:rPr>
          <w:spacing w:val="-8"/>
        </w:rPr>
        <w:t xml:space="preserve"> </w:t>
      </w:r>
      <w:r>
        <w:t>sposobu</w:t>
      </w:r>
      <w:r>
        <w:rPr>
          <w:spacing w:val="-8"/>
        </w:rPr>
        <w:t xml:space="preserve"> </w:t>
      </w:r>
      <w:r>
        <w:t>użytkowania</w:t>
      </w:r>
      <w:r>
        <w:rPr>
          <w:spacing w:val="-9"/>
        </w:rPr>
        <w:t xml:space="preserve"> </w:t>
      </w:r>
      <w:r>
        <w:t>(np.</w:t>
      </w:r>
      <w:r>
        <w:rPr>
          <w:spacing w:val="-8"/>
        </w:rPr>
        <w:t xml:space="preserve"> </w:t>
      </w:r>
      <w:r>
        <w:t>prowadzenie</w:t>
      </w:r>
      <w:r>
        <w:rPr>
          <w:spacing w:val="-6"/>
        </w:rPr>
        <w:t xml:space="preserve"> </w:t>
      </w:r>
      <w:r>
        <w:t>działalności</w:t>
      </w:r>
      <w:r>
        <w:rPr>
          <w:spacing w:val="-8"/>
        </w:rPr>
        <w:t xml:space="preserve"> </w:t>
      </w:r>
      <w:r>
        <w:t>gospodarczej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budynku</w:t>
      </w:r>
      <w:r>
        <w:rPr>
          <w:spacing w:val="-8"/>
        </w:rPr>
        <w:t xml:space="preserve"> </w:t>
      </w:r>
      <w:r>
        <w:t>mieszkalnym</w:t>
      </w:r>
      <w:r>
        <w:rPr>
          <w:spacing w:val="-5"/>
        </w:rPr>
        <w:t xml:space="preserve"> </w:t>
      </w:r>
      <w:r>
        <w:t>lub warsztatu w budynku gospodarczym).</w:t>
      </w:r>
    </w:p>
    <w:p w14:paraId="16E2E199" w14:textId="77777777" w:rsidR="0061792E" w:rsidRDefault="00970899">
      <w:pPr>
        <w:pStyle w:val="Nagwek1"/>
        <w:numPr>
          <w:ilvl w:val="0"/>
          <w:numId w:val="1"/>
        </w:numPr>
        <w:tabs>
          <w:tab w:val="left" w:pos="860"/>
        </w:tabs>
        <w:spacing w:before="155" w:line="256" w:lineRule="auto"/>
        <w:ind w:left="860" w:right="138"/>
        <w:jc w:val="both"/>
      </w:pPr>
      <w:r>
        <w:rPr>
          <w:u w:val="single"/>
        </w:rPr>
        <w:t>Ostateczna decyzja o pozwoleniu na budowę lub dokument od właściwego organu</w:t>
      </w:r>
      <w:r>
        <w:t xml:space="preserve"> </w:t>
      </w:r>
      <w:r>
        <w:rPr>
          <w:u w:val="single"/>
        </w:rPr>
        <w:t>potwierdzający brak konieczności jego uzyskania</w:t>
      </w:r>
    </w:p>
    <w:p w14:paraId="18F55AC3" w14:textId="77777777" w:rsidR="0061792E" w:rsidRDefault="00970899">
      <w:pPr>
        <w:pStyle w:val="Tekstpodstawowy"/>
        <w:spacing w:before="164" w:line="259" w:lineRule="auto"/>
        <w:ind w:right="135"/>
      </w:pPr>
      <w:r>
        <w:t>Należy dołączyć do wniosku, jeżeli na podstawie przepisów prawa budowlanego istnieje obowiązek uzyskania</w:t>
      </w:r>
      <w:r>
        <w:rPr>
          <w:spacing w:val="-6"/>
        </w:rPr>
        <w:t xml:space="preserve"> </w:t>
      </w:r>
      <w:r>
        <w:t>tych</w:t>
      </w:r>
      <w:r>
        <w:rPr>
          <w:spacing w:val="-5"/>
        </w:rPr>
        <w:t xml:space="preserve"> </w:t>
      </w:r>
      <w:r>
        <w:t>pozwoleń.</w:t>
      </w:r>
      <w:r>
        <w:rPr>
          <w:spacing w:val="-8"/>
        </w:rPr>
        <w:t xml:space="preserve"> </w:t>
      </w:r>
      <w:r>
        <w:t>Uzyskanie</w:t>
      </w:r>
      <w:r>
        <w:rPr>
          <w:spacing w:val="-6"/>
        </w:rPr>
        <w:t xml:space="preserve"> </w:t>
      </w:r>
      <w:r>
        <w:t>decyzji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pozwoleniu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budowę</w:t>
      </w:r>
      <w:r>
        <w:rPr>
          <w:spacing w:val="-2"/>
        </w:rPr>
        <w:t xml:space="preserve"> </w:t>
      </w:r>
      <w:r>
        <w:t>wymaga</w:t>
      </w:r>
      <w:r>
        <w:rPr>
          <w:spacing w:val="-4"/>
        </w:rPr>
        <w:t xml:space="preserve"> </w:t>
      </w:r>
      <w:r>
        <w:t>często</w:t>
      </w:r>
      <w:r>
        <w:rPr>
          <w:spacing w:val="-3"/>
        </w:rPr>
        <w:t xml:space="preserve"> </w:t>
      </w:r>
      <w:r>
        <w:t>długiego</w:t>
      </w:r>
      <w:r>
        <w:rPr>
          <w:spacing w:val="-5"/>
        </w:rPr>
        <w:t xml:space="preserve"> </w:t>
      </w:r>
      <w:r>
        <w:t>okresu oczekiwania, gdyż decyzja ta wymaga wykonania stosownych uzgodnień lub uzupełnień – najczęściej okres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krótszy</w:t>
      </w:r>
      <w:r>
        <w:rPr>
          <w:spacing w:val="-4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miesiąc.</w:t>
      </w:r>
      <w:r>
        <w:rPr>
          <w:spacing w:val="-2"/>
        </w:rPr>
        <w:t xml:space="preserve"> </w:t>
      </w:r>
      <w:r>
        <w:t>Planując</w:t>
      </w:r>
      <w:r>
        <w:rPr>
          <w:spacing w:val="-2"/>
        </w:rPr>
        <w:t xml:space="preserve"> </w:t>
      </w:r>
      <w:r>
        <w:t>wystąpienie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wnioskiem</w:t>
      </w:r>
      <w:r>
        <w:rPr>
          <w:spacing w:val="-4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więc</w:t>
      </w:r>
      <w:r>
        <w:rPr>
          <w:spacing w:val="-4"/>
        </w:rPr>
        <w:t xml:space="preserve"> </w:t>
      </w:r>
      <w:r>
        <w:t>uwzględnić czas niezbędny do wykonania i uzgodnienia projektu budowlanego, czas na wydanie decyzji o pozwoleniu na budowę oraz dodatkowo czas, w którym decyzja stanie się ostateczna. Z wnioskiem o wydanie decyzji o pozwoleniu na budowę należy wystąpić odpowiednio wcześnie. Rodzaje obiektów budowlanych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robót</w:t>
      </w:r>
      <w:r>
        <w:rPr>
          <w:spacing w:val="-6"/>
        </w:rPr>
        <w:t xml:space="preserve"> </w:t>
      </w:r>
      <w:r>
        <w:t>budowlanych,</w:t>
      </w:r>
      <w:r>
        <w:rPr>
          <w:spacing w:val="-6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wykonanie</w:t>
      </w:r>
      <w:r>
        <w:rPr>
          <w:spacing w:val="-6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wcześniejszego</w:t>
      </w:r>
      <w:r>
        <w:rPr>
          <w:spacing w:val="-6"/>
        </w:rPr>
        <w:t xml:space="preserve"> </w:t>
      </w:r>
      <w:r>
        <w:t>uzyskania</w:t>
      </w:r>
      <w:r>
        <w:rPr>
          <w:spacing w:val="-6"/>
        </w:rPr>
        <w:t xml:space="preserve"> </w:t>
      </w:r>
      <w:r>
        <w:t>decyzji</w:t>
      </w:r>
      <w:r>
        <w:rPr>
          <w:spacing w:val="-4"/>
        </w:rPr>
        <w:t xml:space="preserve"> </w:t>
      </w:r>
      <w:r>
        <w:t>o pozwoleniu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budowę</w:t>
      </w:r>
      <w:r>
        <w:rPr>
          <w:spacing w:val="-9"/>
        </w:rPr>
        <w:t xml:space="preserve"> </w:t>
      </w:r>
      <w:r>
        <w:t>określa</w:t>
      </w:r>
      <w:r>
        <w:rPr>
          <w:spacing w:val="-5"/>
        </w:rPr>
        <w:t xml:space="preserve"> </w:t>
      </w:r>
      <w:r>
        <w:t>ustawa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lipca</w:t>
      </w:r>
      <w:r>
        <w:rPr>
          <w:spacing w:val="-4"/>
        </w:rPr>
        <w:t xml:space="preserve"> </w:t>
      </w:r>
      <w:r>
        <w:t>1994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budowlane.</w:t>
      </w:r>
      <w:r>
        <w:rPr>
          <w:spacing w:val="-4"/>
        </w:rPr>
        <w:t xml:space="preserve"> </w:t>
      </w:r>
      <w:r>
        <w:t>Pomocne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określeniu, czy wykonanie danych robót budowanych wymaga uzyskania decyzji o pozwoleniu na budowę mogą być właściwe terenowo jednostki samorządu terytorialnego, do których można się zwrócić mając ustalony zakres robót planowanych do realizacji w ramach operacji.</w:t>
      </w:r>
      <w:r>
        <w:rPr>
          <w:spacing w:val="40"/>
        </w:rPr>
        <w:t xml:space="preserve"> </w:t>
      </w:r>
      <w:r>
        <w:t xml:space="preserve">Jeżeli data wydania pozwolenia jest wcześniejsza niż 3 lata od daty złożenia wniosku, wnioskodawca zostanie wezwany do </w:t>
      </w:r>
      <w:r>
        <w:rPr>
          <w:spacing w:val="-2"/>
        </w:rPr>
        <w:t>poświadczenia</w:t>
      </w:r>
      <w:r>
        <w:rPr>
          <w:spacing w:val="1"/>
        </w:rPr>
        <w:t xml:space="preserve"> </w:t>
      </w:r>
      <w:r>
        <w:rPr>
          <w:spacing w:val="-2"/>
        </w:rPr>
        <w:t>aktualności</w:t>
      </w:r>
      <w:r>
        <w:rPr>
          <w:spacing w:val="-3"/>
        </w:rPr>
        <w:t xml:space="preserve"> </w:t>
      </w:r>
      <w:r>
        <w:rPr>
          <w:spacing w:val="-2"/>
        </w:rPr>
        <w:t>pozwolenia,</w:t>
      </w:r>
      <w:r>
        <w:rPr>
          <w:spacing w:val="-3"/>
        </w:rPr>
        <w:t xml:space="preserve"> </w:t>
      </w:r>
      <w:r>
        <w:rPr>
          <w:spacing w:val="-2"/>
        </w:rPr>
        <w:t>np.</w:t>
      </w:r>
      <w:r>
        <w:rPr>
          <w:spacing w:val="-1"/>
        </w:rPr>
        <w:t xml:space="preserve"> </w:t>
      </w:r>
      <w:r>
        <w:rPr>
          <w:spacing w:val="-2"/>
        </w:rPr>
        <w:t>poprzez</w:t>
      </w:r>
      <w:r>
        <w:rPr>
          <w:spacing w:val="-1"/>
        </w:rPr>
        <w:t xml:space="preserve"> </w:t>
      </w:r>
      <w:r>
        <w:rPr>
          <w:spacing w:val="-2"/>
        </w:rPr>
        <w:t>dostarczenie</w:t>
      </w:r>
      <w: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okazanie</w:t>
      </w:r>
      <w:r>
        <w:t xml:space="preserve"> </w:t>
      </w:r>
      <w:r>
        <w:rPr>
          <w:spacing w:val="-2"/>
        </w:rPr>
        <w:t>strony</w:t>
      </w:r>
      <w:r>
        <w:rPr>
          <w:spacing w:val="-4"/>
        </w:rPr>
        <w:t xml:space="preserve"> </w:t>
      </w:r>
      <w:r>
        <w:rPr>
          <w:spacing w:val="-2"/>
        </w:rPr>
        <w:t>dziennika</w:t>
      </w:r>
      <w:r>
        <w:t xml:space="preserve"> </w:t>
      </w:r>
      <w:r>
        <w:rPr>
          <w:spacing w:val="-2"/>
        </w:rPr>
        <w:t>budowy.</w:t>
      </w:r>
    </w:p>
    <w:p w14:paraId="17A7BCD0" w14:textId="77777777" w:rsidR="0061792E" w:rsidRDefault="0061792E">
      <w:pPr>
        <w:pStyle w:val="Tekstpodstawowy"/>
        <w:spacing w:before="177"/>
        <w:ind w:left="0"/>
        <w:jc w:val="left"/>
      </w:pPr>
    </w:p>
    <w:p w14:paraId="19034677" w14:textId="77777777" w:rsidR="0061792E" w:rsidRDefault="00970899">
      <w:pPr>
        <w:pStyle w:val="Nagwek1"/>
        <w:numPr>
          <w:ilvl w:val="0"/>
          <w:numId w:val="1"/>
        </w:numPr>
        <w:tabs>
          <w:tab w:val="left" w:pos="860"/>
        </w:tabs>
        <w:spacing w:line="259" w:lineRule="auto"/>
        <w:ind w:left="860" w:right="139"/>
        <w:jc w:val="both"/>
      </w:pPr>
      <w:r>
        <w:rPr>
          <w:u w:val="single"/>
        </w:rPr>
        <w:t>Zgłoszenie zamiaru wykonania robót budowlanych właściwemu organowi potwierdzone</w:t>
      </w:r>
      <w:r>
        <w:t xml:space="preserve"> </w:t>
      </w:r>
      <w:r>
        <w:rPr>
          <w:u w:val="single"/>
        </w:rPr>
        <w:t>przez ten organ lub dokument od właściwego organu potwierdzający brak konieczności</w:t>
      </w:r>
      <w:r>
        <w:t xml:space="preserve"> </w:t>
      </w:r>
      <w:r>
        <w:rPr>
          <w:u w:val="single"/>
        </w:rPr>
        <w:t>jego uzyskania</w:t>
      </w:r>
    </w:p>
    <w:p w14:paraId="2DB300F9" w14:textId="77777777" w:rsidR="0061792E" w:rsidRDefault="0061792E">
      <w:pPr>
        <w:pStyle w:val="Nagwek1"/>
        <w:spacing w:line="259" w:lineRule="auto"/>
        <w:jc w:val="both"/>
        <w:sectPr w:rsidR="0061792E">
          <w:pgSz w:w="11910" w:h="16840"/>
          <w:pgMar w:top="1320" w:right="1275" w:bottom="1200" w:left="1275" w:header="0" w:footer="1002" w:gutter="0"/>
          <w:cols w:space="708"/>
        </w:sectPr>
      </w:pPr>
    </w:p>
    <w:p w14:paraId="47391DB5" w14:textId="77777777" w:rsidR="0061792E" w:rsidRDefault="00970899">
      <w:pPr>
        <w:pStyle w:val="Tekstpodstawowy"/>
        <w:spacing w:before="78" w:line="276" w:lineRule="auto"/>
        <w:ind w:right="138"/>
      </w:pPr>
      <w:r>
        <w:t>Gdy</w:t>
      </w:r>
      <w:r>
        <w:rPr>
          <w:spacing w:val="-14"/>
        </w:rPr>
        <w:t xml:space="preserve"> </w:t>
      </w:r>
      <w:r>
        <w:t>wnioskodawca</w:t>
      </w:r>
      <w:r>
        <w:rPr>
          <w:spacing w:val="-14"/>
        </w:rPr>
        <w:t xml:space="preserve"> </w:t>
      </w:r>
      <w:r>
        <w:t>zamierza</w:t>
      </w:r>
      <w:r>
        <w:rPr>
          <w:spacing w:val="-14"/>
        </w:rPr>
        <w:t xml:space="preserve"> </w:t>
      </w:r>
      <w:r>
        <w:t>rozpocząć</w:t>
      </w:r>
      <w:r>
        <w:rPr>
          <w:spacing w:val="-13"/>
        </w:rPr>
        <w:t xml:space="preserve"> </w:t>
      </w:r>
      <w:r>
        <w:t>budowę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inne</w:t>
      </w:r>
      <w:r>
        <w:rPr>
          <w:spacing w:val="-14"/>
        </w:rPr>
        <w:t xml:space="preserve"> </w:t>
      </w:r>
      <w:r>
        <w:t>roboty</w:t>
      </w:r>
      <w:r>
        <w:rPr>
          <w:spacing w:val="-13"/>
        </w:rPr>
        <w:t xml:space="preserve"> </w:t>
      </w:r>
      <w:r>
        <w:t>budowlane</w:t>
      </w:r>
      <w:r>
        <w:rPr>
          <w:spacing w:val="-14"/>
        </w:rPr>
        <w:t xml:space="preserve"> </w:t>
      </w:r>
      <w:r>
        <w:t>niewymagające</w:t>
      </w:r>
      <w:r>
        <w:rPr>
          <w:spacing w:val="-14"/>
        </w:rPr>
        <w:t xml:space="preserve"> </w:t>
      </w:r>
      <w:r>
        <w:t>pozwolenia na budowę, musi dokonać zgłoszenia uregulowanego w art. 30 ustawy z dnia 7 lipca 1994 r. Prawo budowlane. Organ administracji architektoniczno-budowlanej (starosta, prezydent miasta) może w ciągu</w:t>
      </w:r>
      <w:r>
        <w:rPr>
          <w:spacing w:val="-14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dni</w:t>
      </w:r>
      <w:r>
        <w:rPr>
          <w:spacing w:val="-12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doręczenia</w:t>
      </w:r>
      <w:r>
        <w:rPr>
          <w:spacing w:val="-12"/>
        </w:rPr>
        <w:t xml:space="preserve"> </w:t>
      </w:r>
      <w:r>
        <w:t>zgłoszenia</w:t>
      </w:r>
      <w:r>
        <w:rPr>
          <w:spacing w:val="-10"/>
        </w:rPr>
        <w:t xml:space="preserve"> </w:t>
      </w:r>
      <w:r>
        <w:t>wnieść</w:t>
      </w:r>
      <w:r>
        <w:rPr>
          <w:spacing w:val="-12"/>
        </w:rPr>
        <w:t xml:space="preserve"> </w:t>
      </w:r>
      <w:r>
        <w:t>sprzeciw.</w:t>
      </w:r>
      <w:r>
        <w:rPr>
          <w:spacing w:val="-14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sprzeciw</w:t>
      </w:r>
      <w:r>
        <w:rPr>
          <w:spacing w:val="-10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został</w:t>
      </w:r>
      <w:r>
        <w:rPr>
          <w:spacing w:val="-10"/>
        </w:rPr>
        <w:t xml:space="preserve"> </w:t>
      </w:r>
      <w:r>
        <w:t>wniesiony</w:t>
      </w:r>
      <w:r>
        <w:rPr>
          <w:spacing w:val="-10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 terminie, inwestor może przystąpić do rozpoczęcia robót budowlanych opisanych w zgłoszeniu. Aby nabyć uprawnienie do rozpoczęcia robót budowlanych, nie jest potrzebne wydanie żadnego aktu administracyjnego, a jedynie brak podjęcia przez organ działania w określonym terminie.</w:t>
      </w:r>
    </w:p>
    <w:p w14:paraId="75358D01" w14:textId="77777777" w:rsidR="0061792E" w:rsidRDefault="00970899">
      <w:pPr>
        <w:pStyle w:val="Tekstpodstawowy"/>
        <w:spacing w:before="1" w:line="276" w:lineRule="auto"/>
        <w:ind w:right="138"/>
      </w:pPr>
      <w:r>
        <w:t>Zgodnie z art. 30 ust. 5aa ustawy z dnia 7 lipca 1994 r. Prawo budowlane organ administracji architektoniczno-budowlanej może z urzędu, przed upływem terminu, wydać zaświadczenie o braku podstaw do wniesienia sprzeciwu. Wydanie zaświadczenia wyłącza możliwość wniesienia sprzeciwu oraz uprawnia inwestora do rozpoczęcia robót budowlanych.</w:t>
      </w:r>
    </w:p>
    <w:p w14:paraId="226F60EB" w14:textId="77777777" w:rsidR="0061792E" w:rsidRDefault="00970899">
      <w:pPr>
        <w:pStyle w:val="Tekstpodstawowy"/>
        <w:spacing w:before="1" w:line="276" w:lineRule="auto"/>
        <w:ind w:right="138"/>
      </w:pPr>
      <w:r>
        <w:t>Jeżeli organ wyda zaświadczenie o braku podstaw do wniesienia sprzeciwu, inwestor</w:t>
      </w:r>
      <w:r>
        <w:rPr>
          <w:spacing w:val="-1"/>
        </w:rPr>
        <w:t xml:space="preserve"> </w:t>
      </w:r>
      <w:r>
        <w:t>może przystąpić do rozpoczęcia robót budowlanych przed upływem terminu na wyrażenie sprzeciwu przez organ. Dodatkowo, po wydaniu zaświadczenia, organ nie będzie już mógł wnieść sprzeciwu do zgłoszenia.</w:t>
      </w:r>
    </w:p>
    <w:p w14:paraId="25E5CD19" w14:textId="77777777" w:rsidR="0061792E" w:rsidRDefault="00970899">
      <w:pPr>
        <w:pStyle w:val="Tekstpodstawowy"/>
        <w:spacing w:line="276" w:lineRule="auto"/>
        <w:ind w:right="139"/>
      </w:pPr>
      <w:r>
        <w:t>Zgłoszenie o którym mowa</w:t>
      </w:r>
      <w:r>
        <w:rPr>
          <w:spacing w:val="-3"/>
        </w:rPr>
        <w:t xml:space="preserve"> </w:t>
      </w:r>
      <w:r>
        <w:t>w art. 30 ustawy</w:t>
      </w:r>
      <w:r>
        <w:rPr>
          <w:spacing w:val="-4"/>
        </w:rPr>
        <w:t xml:space="preserve"> </w:t>
      </w:r>
      <w:r>
        <w:t>z dnia 7 lipca 1994 r. Prawo budowlane jest dokumentem obowiązkowym,</w:t>
      </w:r>
      <w:r>
        <w:rPr>
          <w:spacing w:val="-13"/>
        </w:rPr>
        <w:t xml:space="preserve"> </w:t>
      </w:r>
      <w:r>
        <w:t>który</w:t>
      </w:r>
      <w:r>
        <w:rPr>
          <w:spacing w:val="-13"/>
        </w:rPr>
        <w:t xml:space="preserve"> </w:t>
      </w:r>
      <w:r>
        <w:t>powinien</w:t>
      </w:r>
      <w:r>
        <w:rPr>
          <w:spacing w:val="-11"/>
        </w:rPr>
        <w:t xml:space="preserve"> </w:t>
      </w:r>
      <w:r>
        <w:t>być</w:t>
      </w:r>
      <w:r>
        <w:rPr>
          <w:spacing w:val="-13"/>
        </w:rPr>
        <w:t xml:space="preserve"> </w:t>
      </w:r>
      <w:r>
        <w:t>dostarczony</w:t>
      </w:r>
      <w:r>
        <w:rPr>
          <w:spacing w:val="-13"/>
        </w:rPr>
        <w:t xml:space="preserve"> </w:t>
      </w:r>
      <w:r>
        <w:t>wraz</w:t>
      </w:r>
      <w:r>
        <w:rPr>
          <w:spacing w:val="-14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wnioskiem,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gdy</w:t>
      </w:r>
      <w:r>
        <w:rPr>
          <w:spacing w:val="-13"/>
        </w:rPr>
        <w:t xml:space="preserve"> </w:t>
      </w:r>
      <w:r>
        <w:t>operacja</w:t>
      </w:r>
      <w:r>
        <w:rPr>
          <w:spacing w:val="-11"/>
        </w:rPr>
        <w:t xml:space="preserve"> </w:t>
      </w:r>
      <w:r>
        <w:t>dotyczy inwestycji wymagającej przepisami prawa zgłoszenia budowy lub wykonywania innych robót budowlanych. Zgłoszenie robót budowlanych powinno być wystawione na wnioskodawcę i powinno zawierać adnotację /dokument potwierdzający jego złożenie we właściwym urzędzie.</w:t>
      </w:r>
    </w:p>
    <w:p w14:paraId="7BF9F49F" w14:textId="77777777" w:rsidR="0061792E" w:rsidRDefault="00970899">
      <w:pPr>
        <w:pStyle w:val="Tekstpodstawowy"/>
        <w:spacing w:before="159" w:line="276" w:lineRule="auto"/>
        <w:ind w:right="138"/>
      </w:pPr>
      <w:r>
        <w:t>Dokument zgłoszenia należy rozumieć jako komplet z wymaganymi w tej kwestii załącznikami, będącymi jego integralną częścią. Zgłoszenie należy złożyć we właściwym dla tego rodzaju czynności urzędzie i powinno zawierać w swojej treści informację pozwalającą na jednoznaczne stwierdzenie, kiedy do organu administracji architektoniczno-budowlanej wpłynęło. Np. stempel, datę i podpis upoważnionej</w:t>
      </w:r>
      <w:r>
        <w:rPr>
          <w:spacing w:val="-13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przyjmującej</w:t>
      </w:r>
      <w:r>
        <w:rPr>
          <w:spacing w:val="-10"/>
        </w:rPr>
        <w:t xml:space="preserve"> </w:t>
      </w:r>
      <w:r>
        <w:t>zgłoszenie</w:t>
      </w:r>
      <w:r>
        <w:rPr>
          <w:spacing w:val="-10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imieniu</w:t>
      </w:r>
      <w:r>
        <w:rPr>
          <w:spacing w:val="-12"/>
        </w:rPr>
        <w:t xml:space="preserve"> </w:t>
      </w:r>
      <w:r>
        <w:t>organu.</w:t>
      </w:r>
      <w:r>
        <w:rPr>
          <w:spacing w:val="-14"/>
        </w:rPr>
        <w:t xml:space="preserve"> </w:t>
      </w:r>
      <w:r>
        <w:rPr>
          <w:u w:val="single"/>
        </w:rPr>
        <w:t>W</w:t>
      </w:r>
      <w:r>
        <w:rPr>
          <w:spacing w:val="-13"/>
          <w:u w:val="single"/>
        </w:rPr>
        <w:t xml:space="preserve"> </w:t>
      </w:r>
      <w:r>
        <w:rPr>
          <w:u w:val="single"/>
        </w:rPr>
        <w:t>zgłoszeniu</w:t>
      </w:r>
      <w:r>
        <w:rPr>
          <w:spacing w:val="-10"/>
          <w:u w:val="single"/>
        </w:rPr>
        <w:t xml:space="preserve"> </w:t>
      </w:r>
      <w:r>
        <w:rPr>
          <w:u w:val="single"/>
        </w:rPr>
        <w:t>wnioskodawca</w:t>
      </w:r>
      <w:r>
        <w:rPr>
          <w:spacing w:val="-13"/>
          <w:u w:val="single"/>
        </w:rPr>
        <w:t xml:space="preserve"> </w:t>
      </w:r>
      <w:r>
        <w:rPr>
          <w:u w:val="single"/>
        </w:rPr>
        <w:t>powinien</w:t>
      </w:r>
      <w:r>
        <w:t xml:space="preserve"> </w:t>
      </w:r>
      <w:r>
        <w:rPr>
          <w:u w:val="single"/>
        </w:rPr>
        <w:t>określić</w:t>
      </w:r>
      <w:r>
        <w:rPr>
          <w:spacing w:val="-7"/>
          <w:u w:val="single"/>
        </w:rPr>
        <w:t xml:space="preserve"> </w:t>
      </w:r>
      <w:r>
        <w:rPr>
          <w:u w:val="single"/>
        </w:rPr>
        <w:t>rodzaj,</w:t>
      </w:r>
      <w:r>
        <w:rPr>
          <w:spacing w:val="-11"/>
          <w:u w:val="single"/>
        </w:rPr>
        <w:t xml:space="preserve"> </w:t>
      </w:r>
      <w:r>
        <w:rPr>
          <w:u w:val="single"/>
        </w:rPr>
        <w:t>zakres,</w:t>
      </w:r>
      <w:r>
        <w:rPr>
          <w:spacing w:val="-9"/>
          <w:u w:val="single"/>
        </w:rPr>
        <w:t xml:space="preserve"> </w:t>
      </w:r>
      <w:r>
        <w:rPr>
          <w:u w:val="single"/>
        </w:rPr>
        <w:t>miejsce</w:t>
      </w:r>
      <w:r>
        <w:rPr>
          <w:spacing w:val="-10"/>
          <w:u w:val="single"/>
        </w:rPr>
        <w:t xml:space="preserve"> </w:t>
      </w:r>
      <w:r>
        <w:rPr>
          <w:u w:val="single"/>
        </w:rPr>
        <w:t>i</w:t>
      </w:r>
      <w:r>
        <w:rPr>
          <w:spacing w:val="-9"/>
          <w:u w:val="single"/>
        </w:rPr>
        <w:t xml:space="preserve"> </w:t>
      </w:r>
      <w:r>
        <w:rPr>
          <w:u w:val="single"/>
        </w:rPr>
        <w:t>sposób</w:t>
      </w:r>
      <w:r>
        <w:rPr>
          <w:spacing w:val="-7"/>
          <w:u w:val="single"/>
        </w:rPr>
        <w:t xml:space="preserve"> </w:t>
      </w:r>
      <w:r>
        <w:rPr>
          <w:u w:val="single"/>
        </w:rPr>
        <w:t>wykonywania</w:t>
      </w:r>
      <w:r>
        <w:rPr>
          <w:spacing w:val="-10"/>
          <w:u w:val="single"/>
        </w:rPr>
        <w:t xml:space="preserve"> </w:t>
      </w:r>
      <w:r>
        <w:rPr>
          <w:u w:val="single"/>
        </w:rPr>
        <w:t>robót</w:t>
      </w:r>
      <w:r>
        <w:rPr>
          <w:spacing w:val="-8"/>
          <w:u w:val="single"/>
        </w:rPr>
        <w:t xml:space="preserve"> </w:t>
      </w:r>
      <w:r>
        <w:rPr>
          <w:u w:val="single"/>
        </w:rPr>
        <w:t>budowlanych</w:t>
      </w:r>
      <w:r>
        <w:rPr>
          <w:spacing w:val="-7"/>
          <w:u w:val="single"/>
        </w:rPr>
        <w:t xml:space="preserve"> </w:t>
      </w:r>
      <w:r>
        <w:rPr>
          <w:u w:val="single"/>
        </w:rPr>
        <w:t>oraz</w:t>
      </w:r>
      <w:r>
        <w:rPr>
          <w:spacing w:val="-9"/>
          <w:u w:val="single"/>
        </w:rPr>
        <w:t xml:space="preserve"> </w:t>
      </w:r>
      <w:r>
        <w:rPr>
          <w:u w:val="single"/>
        </w:rPr>
        <w:t>termin</w:t>
      </w:r>
      <w:r>
        <w:rPr>
          <w:spacing w:val="-9"/>
          <w:u w:val="single"/>
        </w:rPr>
        <w:t xml:space="preserve"> </w:t>
      </w:r>
      <w:r>
        <w:rPr>
          <w:u w:val="single"/>
        </w:rPr>
        <w:t>ich</w:t>
      </w:r>
      <w:r>
        <w:rPr>
          <w:spacing w:val="-7"/>
          <w:u w:val="single"/>
        </w:rPr>
        <w:t xml:space="preserve"> </w:t>
      </w:r>
      <w:r>
        <w:rPr>
          <w:u w:val="single"/>
        </w:rPr>
        <w:t>rozpoczęcia</w:t>
      </w:r>
      <w:r>
        <w:t>. Do zgłoszenia wnioskodawca powinien dołączyć m. in.: oświadczenie o posiadanym prawie do dysponowania nieruchomością na cele budowlane, odpowiednie szkice lub rysunki, w zależności od potrzeb oraz pozwolenia, uzgodnienia i opinie, których obowiązek dołączenia wynika z przepisów odrębnych ustaw.</w:t>
      </w:r>
    </w:p>
    <w:p w14:paraId="3F2A6EF9" w14:textId="77777777" w:rsidR="0061792E" w:rsidRDefault="00970899">
      <w:pPr>
        <w:pStyle w:val="Tekstpodstawowy"/>
        <w:spacing w:before="160" w:line="276" w:lineRule="auto"/>
        <w:ind w:right="138"/>
      </w:pPr>
      <w:r>
        <w:t>Zatem wraz ze zgłoszeniem robót budowlanych, stanowiącym załącznik do wniosku, wnioskodawca powinien dostarczyć również załączone do tego zgłoszenia załączniki w postaci m. in. odpowiednich szkiców lub rysunków, uzgodnień i opinii oraz:</w:t>
      </w:r>
    </w:p>
    <w:p w14:paraId="59F01FFF" w14:textId="77777777" w:rsidR="0061792E" w:rsidRDefault="00970899">
      <w:pPr>
        <w:pStyle w:val="Akapitzlist"/>
        <w:numPr>
          <w:ilvl w:val="0"/>
          <w:numId w:val="3"/>
        </w:numPr>
        <w:tabs>
          <w:tab w:val="left" w:pos="680"/>
        </w:tabs>
        <w:spacing w:before="157" w:line="276" w:lineRule="auto"/>
        <w:ind w:left="680" w:right="137"/>
        <w:jc w:val="both"/>
      </w:pPr>
      <w:r>
        <w:t xml:space="preserve">w przypadku, gdy data wysłania wniosku o przyznanie pomocy, będzie przekraczała 21 dni od momentu daty doręczenia zgłoszenia do organu administracji architektoniczno-budowlanej, wówczas wnioskodawca powinien dołączyć </w:t>
      </w:r>
      <w:r>
        <w:rPr>
          <w:i/>
        </w:rPr>
        <w:t xml:space="preserve">Oświadczenie, </w:t>
      </w:r>
      <w:r>
        <w:t>że w terminie 21 dni od dnia zgłoszenia</w:t>
      </w:r>
      <w:r>
        <w:rPr>
          <w:spacing w:val="-1"/>
        </w:rPr>
        <w:t xml:space="preserve"> </w:t>
      </w:r>
      <w:r>
        <w:t>zamiaru</w:t>
      </w:r>
      <w:r>
        <w:rPr>
          <w:spacing w:val="-2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t>robót budowlanych,</w:t>
      </w:r>
      <w:r>
        <w:rPr>
          <w:spacing w:val="-2"/>
        </w:rPr>
        <w:t xml:space="preserve"> </w:t>
      </w:r>
      <w:r>
        <w:t>właściwy</w:t>
      </w:r>
      <w:r>
        <w:rPr>
          <w:spacing w:val="-3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wniósł sprzeciwu</w:t>
      </w:r>
      <w:r>
        <w:rPr>
          <w:spacing w:val="-2"/>
        </w:rPr>
        <w:t xml:space="preserve"> </w:t>
      </w:r>
      <w:r>
        <w:t xml:space="preserve">wobec zamiaru ich wykonania, bądź </w:t>
      </w:r>
      <w:r>
        <w:rPr>
          <w:i/>
        </w:rPr>
        <w:t xml:space="preserve">Oświadczenie </w:t>
      </w:r>
      <w:r>
        <w:t>Organu administracji architektoniczno-budowlanej (starosta, prezydent miasta), iż nie wniósł on sprzeciwu wobec zamiaru wykonania robót budowlanych; natomiast,</w:t>
      </w:r>
    </w:p>
    <w:p w14:paraId="6C0855CC" w14:textId="77777777" w:rsidR="0061792E" w:rsidRDefault="00970899">
      <w:pPr>
        <w:pStyle w:val="Akapitzlist"/>
        <w:numPr>
          <w:ilvl w:val="0"/>
          <w:numId w:val="3"/>
        </w:numPr>
        <w:tabs>
          <w:tab w:val="left" w:pos="680"/>
        </w:tabs>
        <w:spacing w:before="0" w:line="273" w:lineRule="auto"/>
        <w:ind w:left="680" w:right="139"/>
        <w:jc w:val="both"/>
      </w:pPr>
      <w:r>
        <w:t xml:space="preserve">w przypadku, gdy data wysłania wniosku o przyznanie pomocy, nie będzie przekraczała 21 dni od momentu daty doręczenia zgłoszenia do organu administracji architektoniczno-budowlanej, wówczas wymagane jest dostarczenie ww. </w:t>
      </w:r>
      <w:r>
        <w:rPr>
          <w:i/>
        </w:rPr>
        <w:t xml:space="preserve">Oświadczenia </w:t>
      </w:r>
      <w:r>
        <w:t>o braku sprzeciwu, po upływie wymaganego terminu na jego pozyskanie.</w:t>
      </w:r>
    </w:p>
    <w:p w14:paraId="16D05CFC" w14:textId="77777777" w:rsidR="0061792E" w:rsidRDefault="00970899">
      <w:pPr>
        <w:pStyle w:val="Tekstpodstawowy"/>
        <w:spacing w:line="278" w:lineRule="auto"/>
        <w:ind w:right="139"/>
      </w:pPr>
      <w:r>
        <w:t>Przy</w:t>
      </w:r>
      <w:r>
        <w:rPr>
          <w:spacing w:val="-12"/>
        </w:rPr>
        <w:t xml:space="preserve"> </w:t>
      </w:r>
      <w:r>
        <w:t>czym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datę</w:t>
      </w:r>
      <w:r>
        <w:rPr>
          <w:spacing w:val="-10"/>
        </w:rPr>
        <w:t xml:space="preserve"> </w:t>
      </w:r>
      <w:r>
        <w:t>doręczenia</w:t>
      </w:r>
      <w:r>
        <w:rPr>
          <w:spacing w:val="-11"/>
        </w:rPr>
        <w:t xml:space="preserve"> </w:t>
      </w:r>
      <w:r>
        <w:t>zgłoszenia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organu</w:t>
      </w:r>
      <w:r>
        <w:rPr>
          <w:spacing w:val="-10"/>
        </w:rPr>
        <w:t xml:space="preserve"> </w:t>
      </w:r>
      <w:r>
        <w:t>administracji</w:t>
      </w:r>
      <w:r>
        <w:rPr>
          <w:spacing w:val="-10"/>
        </w:rPr>
        <w:t xml:space="preserve"> </w:t>
      </w:r>
      <w:r>
        <w:t>architektoniczno-budowlanej,</w:t>
      </w:r>
      <w:r>
        <w:rPr>
          <w:spacing w:val="-12"/>
        </w:rPr>
        <w:t xml:space="preserve"> </w:t>
      </w:r>
      <w:r>
        <w:t>traktuje się datę potwierdzenia jego przyjęcia przez ten organ np. na biurze podawczym.</w:t>
      </w:r>
    </w:p>
    <w:p w14:paraId="528BFC59" w14:textId="77777777" w:rsidR="0061792E" w:rsidRDefault="0061792E">
      <w:pPr>
        <w:pStyle w:val="Tekstpodstawowy"/>
        <w:spacing w:line="278" w:lineRule="auto"/>
        <w:sectPr w:rsidR="0061792E">
          <w:pgSz w:w="11910" w:h="16840"/>
          <w:pgMar w:top="1320" w:right="1275" w:bottom="1200" w:left="1275" w:header="0" w:footer="1002" w:gutter="0"/>
          <w:cols w:space="708"/>
        </w:sectPr>
      </w:pPr>
    </w:p>
    <w:p w14:paraId="5F5CC323" w14:textId="77777777" w:rsidR="0061792E" w:rsidRDefault="00970899">
      <w:pPr>
        <w:pStyle w:val="Nagwek1"/>
        <w:spacing w:before="78" w:line="259" w:lineRule="auto"/>
        <w:ind w:left="141" w:right="130"/>
        <w:jc w:val="both"/>
      </w:pPr>
      <w:r>
        <w:rPr>
          <w:u w:val="single"/>
        </w:rPr>
        <w:t>INNE POZWOLENIA, ZEZWOLENIA, DECYZJE I INNE DOKUMENTY</w:t>
      </w:r>
      <w:r>
        <w:t xml:space="preserve"> </w:t>
      </w:r>
      <w:r>
        <w:rPr>
          <w:u w:val="single"/>
        </w:rPr>
        <w:t>POTWIERDZAJĄCE</w:t>
      </w:r>
      <w:r>
        <w:rPr>
          <w:spacing w:val="-14"/>
          <w:u w:val="single"/>
        </w:rPr>
        <w:t xml:space="preserve"> </w:t>
      </w:r>
      <w:r>
        <w:rPr>
          <w:u w:val="single"/>
        </w:rPr>
        <w:t>SPEŁNIENIE</w:t>
      </w:r>
      <w:r>
        <w:rPr>
          <w:spacing w:val="-14"/>
          <w:u w:val="single"/>
        </w:rPr>
        <w:t xml:space="preserve"> </w:t>
      </w:r>
      <w:r>
        <w:rPr>
          <w:u w:val="single"/>
        </w:rPr>
        <w:t>WARUNKÓW</w:t>
      </w:r>
      <w:r>
        <w:rPr>
          <w:spacing w:val="-14"/>
          <w:u w:val="single"/>
        </w:rPr>
        <w:t xml:space="preserve"> </w:t>
      </w:r>
      <w:r>
        <w:rPr>
          <w:u w:val="single"/>
        </w:rPr>
        <w:t>PRZYZNANIA</w:t>
      </w:r>
      <w:r>
        <w:rPr>
          <w:spacing w:val="-13"/>
          <w:u w:val="single"/>
        </w:rPr>
        <w:t xml:space="preserve"> </w:t>
      </w:r>
      <w:r>
        <w:rPr>
          <w:u w:val="single"/>
        </w:rPr>
        <w:t>POMOCY</w:t>
      </w:r>
      <w:r>
        <w:rPr>
          <w:spacing w:val="-1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4"/>
          <w:u w:val="single"/>
        </w:rPr>
        <w:t xml:space="preserve"> </w:t>
      </w:r>
      <w:r>
        <w:rPr>
          <w:u w:val="single"/>
        </w:rPr>
        <w:t>ZAŁĄCZANE</w:t>
      </w:r>
      <w:r>
        <w:t xml:space="preserve"> </w:t>
      </w:r>
      <w:r>
        <w:rPr>
          <w:u w:val="single"/>
        </w:rPr>
        <w:t>DO WNIOSKU W PRZYPADKU, GDY DO REALIZACJI OPERACJI WYMAGANE JEST</w:t>
      </w:r>
      <w:r>
        <w:t xml:space="preserve"> </w:t>
      </w:r>
      <w:r>
        <w:rPr>
          <w:u w:val="single"/>
        </w:rPr>
        <w:t>ODRĘBNYMI PRZEPISAMI UZYSKANIE INNYCH POZWOLEŃ, ZEZWOLEŃ LUB</w:t>
      </w:r>
      <w:r>
        <w:t xml:space="preserve"> </w:t>
      </w:r>
      <w:r>
        <w:rPr>
          <w:u w:val="single"/>
        </w:rPr>
        <w:t>DECYZJI (NIEWYMIENIONYCH POWYŻEJ)</w:t>
      </w:r>
    </w:p>
    <w:p w14:paraId="04B709A2" w14:textId="77777777" w:rsidR="0061792E" w:rsidRDefault="00970899">
      <w:pPr>
        <w:pStyle w:val="Akapitzlist"/>
        <w:numPr>
          <w:ilvl w:val="0"/>
          <w:numId w:val="2"/>
        </w:numPr>
        <w:tabs>
          <w:tab w:val="left" w:pos="860"/>
        </w:tabs>
        <w:spacing w:before="161" w:line="259" w:lineRule="auto"/>
        <w:ind w:left="860" w:right="138"/>
        <w:rPr>
          <w:b/>
        </w:rPr>
      </w:pPr>
      <w:r>
        <w:rPr>
          <w:b/>
          <w:u w:val="single"/>
        </w:rPr>
        <w:t>Ostateczna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decyzja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środowiskowa,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jeżeli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jej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wydanie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jest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wymagane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odrębnymi</w:t>
      </w:r>
      <w:r>
        <w:rPr>
          <w:b/>
          <w:spacing w:val="40"/>
        </w:rPr>
        <w:t xml:space="preserve"> </w:t>
      </w:r>
      <w:r>
        <w:rPr>
          <w:b/>
          <w:u w:val="single"/>
        </w:rPr>
        <w:t>przepisami albo dokument potwierdzający brak konieczności jej uzyskania</w:t>
      </w:r>
    </w:p>
    <w:p w14:paraId="7CF93F40" w14:textId="77777777" w:rsidR="0061792E" w:rsidRDefault="00970899">
      <w:pPr>
        <w:pStyle w:val="Tekstpodstawowy"/>
        <w:spacing w:before="159" w:line="259" w:lineRule="auto"/>
        <w:ind w:right="135"/>
      </w:pPr>
      <w:r>
        <w:t xml:space="preserve">Decyzja o środowiskowych uwarunkowaniach potocznie określana jako „decyzja środowiskowa” wydawana jest na podstawie: − ustawy z dnia 3 października 2008 r. o udostępnianiu informacji o środowisku i jego ochronie, udziale społeczeństwa w ochronie środowiska oraz o ocenach oddziaływania na środowisko (Dz.U. z 2020 r. poz. 283 z </w:t>
      </w:r>
      <w:proofErr w:type="spellStart"/>
      <w:r>
        <w:t>późn</w:t>
      </w:r>
      <w:proofErr w:type="spellEnd"/>
      <w:r>
        <w:t>. zm.), rozporządzenia Rady Ministrów z dnia 9 listopada 2010 r. w sprawie przedsięwzięć mogących znacząco oddziaływać na środowisko (Dz.U. z 2016 r. poz. 71). Ocena oddziaływania na środowisko – przeprowadzenie procedury oceny oddziaływania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środowisko</w:t>
      </w:r>
      <w:r>
        <w:rPr>
          <w:spacing w:val="-14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dostarczyć</w:t>
      </w:r>
      <w:r>
        <w:rPr>
          <w:spacing w:val="-14"/>
        </w:rPr>
        <w:t xml:space="preserve"> </w:t>
      </w:r>
      <w:r>
        <w:t>podejmującemu</w:t>
      </w:r>
      <w:r>
        <w:rPr>
          <w:spacing w:val="-14"/>
        </w:rPr>
        <w:t xml:space="preserve"> </w:t>
      </w:r>
      <w:r>
        <w:t>decyzję</w:t>
      </w:r>
      <w:r>
        <w:rPr>
          <w:spacing w:val="-14"/>
        </w:rPr>
        <w:t xml:space="preserve"> </w:t>
      </w:r>
      <w:r>
        <w:t>organowi</w:t>
      </w:r>
      <w:r>
        <w:rPr>
          <w:spacing w:val="-13"/>
        </w:rPr>
        <w:t xml:space="preserve"> </w:t>
      </w:r>
      <w:r>
        <w:t>administracji</w:t>
      </w:r>
      <w:r>
        <w:rPr>
          <w:spacing w:val="-14"/>
        </w:rPr>
        <w:t xml:space="preserve"> </w:t>
      </w:r>
      <w:r>
        <w:t>publicznej informacji, czy ingerencja inwestycji w środowisko została zaplanowana w sposób optymalny i czy korzyści wynikające z jej realizacji rekompensują straty w środowisku, jakie zwykle są niemożliwe do uniknięcia.</w:t>
      </w:r>
      <w:r>
        <w:rPr>
          <w:spacing w:val="-14"/>
        </w:rPr>
        <w:t xml:space="preserve"> </w:t>
      </w:r>
      <w:r>
        <w:t>Wydanie</w:t>
      </w:r>
      <w:r>
        <w:rPr>
          <w:spacing w:val="-14"/>
        </w:rPr>
        <w:t xml:space="preserve"> </w:t>
      </w:r>
      <w:r>
        <w:t>decyzji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środowiskowych</w:t>
      </w:r>
      <w:r>
        <w:rPr>
          <w:spacing w:val="-14"/>
        </w:rPr>
        <w:t xml:space="preserve"> </w:t>
      </w:r>
      <w:r>
        <w:t>uwarunkowaniach</w:t>
      </w:r>
      <w:r>
        <w:rPr>
          <w:spacing w:val="-14"/>
        </w:rPr>
        <w:t xml:space="preserve"> </w:t>
      </w:r>
      <w:r>
        <w:t>następuje</w:t>
      </w:r>
      <w:r>
        <w:rPr>
          <w:spacing w:val="-14"/>
        </w:rPr>
        <w:t xml:space="preserve"> </w:t>
      </w:r>
      <w:r>
        <w:t>przed</w:t>
      </w:r>
      <w:r>
        <w:rPr>
          <w:spacing w:val="-13"/>
        </w:rPr>
        <w:t xml:space="preserve"> </w:t>
      </w:r>
      <w:r>
        <w:t>uzyskaniem</w:t>
      </w:r>
      <w:r>
        <w:rPr>
          <w:spacing w:val="-14"/>
        </w:rPr>
        <w:t xml:space="preserve"> </w:t>
      </w:r>
      <w:r>
        <w:t>różnego typu innych decyzji wymienionych w art. 72 ustawy o udostępnianiu informacji o środowisku i jego ochronie, udziale społeczeństwa w ochronie środowiska oraz o ocenach oddziaływania na środowisko, w tym m.in. przed uzyskaniem: decyzji o pozwoleniu na budowę, decyzji o zatwierdzeniu projektu budowlanego, decyzji o zezwoleniu na realizację inwestycji drogowej, itp.</w:t>
      </w:r>
    </w:p>
    <w:p w14:paraId="00FC6B52" w14:textId="77777777" w:rsidR="0061792E" w:rsidRDefault="00970899">
      <w:pPr>
        <w:pStyle w:val="Nagwek1"/>
        <w:numPr>
          <w:ilvl w:val="0"/>
          <w:numId w:val="2"/>
        </w:numPr>
        <w:tabs>
          <w:tab w:val="left" w:pos="860"/>
        </w:tabs>
        <w:spacing w:before="156" w:line="259" w:lineRule="auto"/>
        <w:ind w:left="860" w:right="143"/>
      </w:pPr>
      <w:r>
        <w:rPr>
          <w:u w:val="single"/>
        </w:rPr>
        <w:t>Decyzja</w:t>
      </w:r>
      <w:r>
        <w:rPr>
          <w:spacing w:val="31"/>
          <w:u w:val="single"/>
        </w:rPr>
        <w:t xml:space="preserve"> </w:t>
      </w:r>
      <w:r>
        <w:rPr>
          <w:u w:val="single"/>
        </w:rPr>
        <w:t>konserwatora</w:t>
      </w:r>
      <w:r>
        <w:rPr>
          <w:spacing w:val="31"/>
          <w:u w:val="single"/>
        </w:rPr>
        <w:t xml:space="preserve"> </w:t>
      </w:r>
      <w:r>
        <w:rPr>
          <w:u w:val="single"/>
        </w:rPr>
        <w:t>zabytków</w:t>
      </w:r>
      <w:r>
        <w:rPr>
          <w:spacing w:val="31"/>
          <w:u w:val="single"/>
        </w:rPr>
        <w:t xml:space="preserve"> </w:t>
      </w:r>
      <w:r>
        <w:rPr>
          <w:u w:val="single"/>
        </w:rPr>
        <w:t>albo</w:t>
      </w:r>
      <w:r>
        <w:rPr>
          <w:spacing w:val="31"/>
          <w:u w:val="single"/>
        </w:rPr>
        <w:t xml:space="preserve"> </w:t>
      </w:r>
      <w:r>
        <w:rPr>
          <w:u w:val="single"/>
        </w:rPr>
        <w:t>dokument</w:t>
      </w:r>
      <w:r>
        <w:rPr>
          <w:spacing w:val="31"/>
          <w:u w:val="single"/>
        </w:rPr>
        <w:t xml:space="preserve"> </w:t>
      </w:r>
      <w:r>
        <w:rPr>
          <w:u w:val="single"/>
        </w:rPr>
        <w:t>potwierdzający</w:t>
      </w:r>
      <w:r>
        <w:rPr>
          <w:spacing w:val="31"/>
          <w:u w:val="single"/>
        </w:rPr>
        <w:t xml:space="preserve"> </w:t>
      </w:r>
      <w:r>
        <w:rPr>
          <w:u w:val="single"/>
        </w:rPr>
        <w:t>brak</w:t>
      </w:r>
      <w:r>
        <w:rPr>
          <w:spacing w:val="32"/>
          <w:u w:val="single"/>
        </w:rPr>
        <w:t xml:space="preserve"> </w:t>
      </w:r>
      <w:r>
        <w:rPr>
          <w:u w:val="single"/>
        </w:rPr>
        <w:t>konieczności</w:t>
      </w:r>
      <w:r>
        <w:rPr>
          <w:spacing w:val="31"/>
          <w:u w:val="single"/>
        </w:rPr>
        <w:t xml:space="preserve"> </w:t>
      </w:r>
      <w:r>
        <w:rPr>
          <w:u w:val="single"/>
        </w:rPr>
        <w:t>jej</w:t>
      </w:r>
      <w:r>
        <w:t xml:space="preserve"> </w:t>
      </w:r>
      <w:r>
        <w:rPr>
          <w:spacing w:val="-2"/>
          <w:u w:val="single"/>
        </w:rPr>
        <w:t>uzyskania</w:t>
      </w:r>
    </w:p>
    <w:p w14:paraId="6EADE002" w14:textId="77777777" w:rsidR="0061792E" w:rsidRDefault="00970899">
      <w:pPr>
        <w:pStyle w:val="Tekstpodstawowy"/>
        <w:spacing w:before="160" w:line="259" w:lineRule="auto"/>
        <w:ind w:right="138"/>
      </w:pPr>
      <w:r>
        <w:rPr>
          <w:color w:val="212428"/>
        </w:rPr>
        <w:t>Prowadzenie robót budowlanych przy obiekcie budowlanym wpisanym do rejestru zabytków lub na obszarze wpisanym do rejestru zabytków wymaga, przed wydaniem decyzji o pozwoleniu na budowę, uzyskania pozwolenia na prowadzenie tych robót, wydanego przez właściwego wojewódzkiego konserwatora zabytków (art. 39 ust. 1 Ustawy z dnia 7 lipca 1994 r. Prawo budowlane). Jeśli operacja dotyczy</w:t>
      </w:r>
      <w:r>
        <w:rPr>
          <w:color w:val="212428"/>
          <w:spacing w:val="-14"/>
        </w:rPr>
        <w:t xml:space="preserve"> </w:t>
      </w:r>
      <w:r>
        <w:rPr>
          <w:color w:val="212428"/>
        </w:rPr>
        <w:t>robót</w:t>
      </w:r>
      <w:r>
        <w:rPr>
          <w:color w:val="212428"/>
          <w:spacing w:val="-13"/>
        </w:rPr>
        <w:t xml:space="preserve"> </w:t>
      </w:r>
      <w:r>
        <w:rPr>
          <w:color w:val="212428"/>
        </w:rPr>
        <w:t>budowlanych</w:t>
      </w:r>
      <w:r>
        <w:rPr>
          <w:color w:val="212428"/>
          <w:spacing w:val="-14"/>
        </w:rPr>
        <w:t xml:space="preserve"> </w:t>
      </w:r>
      <w:r>
        <w:rPr>
          <w:color w:val="212428"/>
        </w:rPr>
        <w:t>przy</w:t>
      </w:r>
      <w:r>
        <w:rPr>
          <w:color w:val="212428"/>
          <w:spacing w:val="-14"/>
        </w:rPr>
        <w:t xml:space="preserve"> </w:t>
      </w:r>
      <w:r>
        <w:rPr>
          <w:color w:val="212428"/>
        </w:rPr>
        <w:t>obiekcie</w:t>
      </w:r>
      <w:r>
        <w:rPr>
          <w:color w:val="212428"/>
          <w:spacing w:val="-9"/>
        </w:rPr>
        <w:t xml:space="preserve"> </w:t>
      </w:r>
      <w:r>
        <w:rPr>
          <w:color w:val="212428"/>
        </w:rPr>
        <w:t>budowlanym</w:t>
      </w:r>
      <w:r>
        <w:rPr>
          <w:color w:val="212428"/>
          <w:spacing w:val="-14"/>
        </w:rPr>
        <w:t xml:space="preserve"> </w:t>
      </w:r>
      <w:r>
        <w:rPr>
          <w:color w:val="212428"/>
        </w:rPr>
        <w:t>wpisanym</w:t>
      </w:r>
      <w:r>
        <w:rPr>
          <w:color w:val="212428"/>
          <w:spacing w:val="-12"/>
        </w:rPr>
        <w:t xml:space="preserve"> </w:t>
      </w:r>
      <w:r>
        <w:rPr>
          <w:color w:val="212428"/>
        </w:rPr>
        <w:t>do</w:t>
      </w:r>
      <w:r>
        <w:rPr>
          <w:color w:val="212428"/>
          <w:spacing w:val="-12"/>
        </w:rPr>
        <w:t xml:space="preserve"> </w:t>
      </w:r>
      <w:r>
        <w:rPr>
          <w:color w:val="212428"/>
        </w:rPr>
        <w:t>rejestru</w:t>
      </w:r>
      <w:r>
        <w:rPr>
          <w:color w:val="212428"/>
          <w:spacing w:val="-12"/>
        </w:rPr>
        <w:t xml:space="preserve"> </w:t>
      </w:r>
      <w:r>
        <w:rPr>
          <w:color w:val="212428"/>
        </w:rPr>
        <w:t>zabytków</w:t>
      </w:r>
      <w:r>
        <w:rPr>
          <w:color w:val="212428"/>
          <w:spacing w:val="-13"/>
        </w:rPr>
        <w:t xml:space="preserve"> </w:t>
      </w:r>
      <w:r>
        <w:rPr>
          <w:color w:val="212428"/>
        </w:rPr>
        <w:t>lub</w:t>
      </w:r>
      <w:r>
        <w:rPr>
          <w:color w:val="212428"/>
          <w:spacing w:val="-12"/>
        </w:rPr>
        <w:t xml:space="preserve"> </w:t>
      </w:r>
      <w:r>
        <w:rPr>
          <w:color w:val="212428"/>
        </w:rPr>
        <w:t>na</w:t>
      </w:r>
      <w:r>
        <w:rPr>
          <w:color w:val="212428"/>
          <w:spacing w:val="-11"/>
        </w:rPr>
        <w:t xml:space="preserve"> </w:t>
      </w:r>
      <w:r>
        <w:rPr>
          <w:color w:val="212428"/>
        </w:rPr>
        <w:t>obszarze wpisanym do rejestru zabytków, wnioskodawca jest zobowiązany do przedłożenia ww. pozwolenia.</w:t>
      </w:r>
    </w:p>
    <w:p w14:paraId="1F77A7EA" w14:textId="77777777" w:rsidR="0061792E" w:rsidRDefault="00970899">
      <w:pPr>
        <w:pStyle w:val="Nagwek1"/>
        <w:numPr>
          <w:ilvl w:val="0"/>
          <w:numId w:val="2"/>
        </w:numPr>
        <w:tabs>
          <w:tab w:val="left" w:pos="860"/>
        </w:tabs>
        <w:spacing w:before="160"/>
        <w:ind w:left="860" w:hanging="359"/>
      </w:pPr>
      <w:r>
        <w:rPr>
          <w:u w:val="single"/>
        </w:rPr>
        <w:t>Decyzja</w:t>
      </w:r>
      <w:r>
        <w:rPr>
          <w:spacing w:val="-7"/>
          <w:u w:val="single"/>
        </w:rPr>
        <w:t xml:space="preserve"> </w:t>
      </w:r>
      <w:r>
        <w:rPr>
          <w:u w:val="single"/>
        </w:rPr>
        <w:t>wodnoprawna</w:t>
      </w:r>
      <w:r>
        <w:rPr>
          <w:spacing w:val="-5"/>
          <w:u w:val="single"/>
        </w:rPr>
        <w:t xml:space="preserve"> </w:t>
      </w:r>
      <w:r>
        <w:rPr>
          <w:u w:val="single"/>
        </w:rPr>
        <w:t>albo</w:t>
      </w:r>
      <w:r>
        <w:rPr>
          <w:spacing w:val="-6"/>
          <w:u w:val="single"/>
        </w:rPr>
        <w:t xml:space="preserve"> </w:t>
      </w:r>
      <w:r>
        <w:rPr>
          <w:u w:val="single"/>
        </w:rPr>
        <w:t>dokument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potwierdzający</w:t>
      </w:r>
      <w:r>
        <w:rPr>
          <w:spacing w:val="-5"/>
          <w:u w:val="single"/>
        </w:rPr>
        <w:t xml:space="preserve"> </w:t>
      </w:r>
      <w:r>
        <w:rPr>
          <w:u w:val="single"/>
        </w:rPr>
        <w:t>brak</w:t>
      </w:r>
      <w:r>
        <w:rPr>
          <w:spacing w:val="-7"/>
          <w:u w:val="single"/>
        </w:rPr>
        <w:t xml:space="preserve"> </w:t>
      </w:r>
      <w:r>
        <w:rPr>
          <w:u w:val="single"/>
        </w:rPr>
        <w:t>konieczności</w:t>
      </w:r>
      <w:r>
        <w:rPr>
          <w:spacing w:val="-7"/>
          <w:u w:val="single"/>
        </w:rPr>
        <w:t xml:space="preserve"> </w:t>
      </w:r>
      <w:r>
        <w:rPr>
          <w:u w:val="single"/>
        </w:rPr>
        <w:t>jej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uzyskania</w:t>
      </w:r>
    </w:p>
    <w:p w14:paraId="4C716C56" w14:textId="77777777" w:rsidR="0061792E" w:rsidRDefault="00970899">
      <w:pPr>
        <w:pStyle w:val="Tekstpodstawowy"/>
        <w:spacing w:before="179" w:line="259" w:lineRule="auto"/>
        <w:ind w:right="137"/>
      </w:pPr>
      <w:r>
        <w:t>Ustawa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lipca</w:t>
      </w:r>
      <w:r>
        <w:rPr>
          <w:spacing w:val="-14"/>
        </w:rPr>
        <w:t xml:space="preserve"> </w:t>
      </w:r>
      <w:r>
        <w:t>2017</w:t>
      </w:r>
      <w:r>
        <w:rPr>
          <w:spacing w:val="-14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wodne</w:t>
      </w:r>
      <w:r>
        <w:rPr>
          <w:spacing w:val="-10"/>
        </w:rPr>
        <w:t xml:space="preserve"> </w:t>
      </w:r>
      <w:r>
        <w:t>narzuca</w:t>
      </w:r>
      <w:r>
        <w:rPr>
          <w:spacing w:val="-13"/>
        </w:rPr>
        <w:t xml:space="preserve"> </w:t>
      </w:r>
      <w:r>
        <w:t>obowiązek</w:t>
      </w:r>
      <w:r>
        <w:rPr>
          <w:spacing w:val="-12"/>
        </w:rPr>
        <w:t xml:space="preserve"> </w:t>
      </w:r>
      <w:r>
        <w:t>uzyskania</w:t>
      </w:r>
      <w:r>
        <w:rPr>
          <w:spacing w:val="-13"/>
        </w:rPr>
        <w:t xml:space="preserve"> </w:t>
      </w:r>
      <w:r>
        <w:t>pozwolenia</w:t>
      </w:r>
      <w:r>
        <w:rPr>
          <w:spacing w:val="-14"/>
        </w:rPr>
        <w:t xml:space="preserve"> </w:t>
      </w:r>
      <w:r>
        <w:t xml:space="preserve">wodnoprawnego przed rozpoczęciem realizacji niektórych przedsięwzięć budowlanych. Pozwolenie wodnoprawne jest zezwoleniem wydawanym przez organy administracji państwowej. Do jego uzyskania wymagany jest operat wodnoprawny, czyli szczegółowe opracowanie hydrologiczne. Zgodnie z przepisami, </w:t>
      </w:r>
      <w:r>
        <w:rPr>
          <w:u w:val="single"/>
        </w:rPr>
        <w:t>pozwolenie wodnoprawne musi wnioskodawca uzyskać przed pozwoleniem na budowę.</w:t>
      </w:r>
    </w:p>
    <w:p w14:paraId="3655FF27" w14:textId="77777777" w:rsidR="0061792E" w:rsidRDefault="00970899">
      <w:pPr>
        <w:pStyle w:val="Nagwek1"/>
        <w:numPr>
          <w:ilvl w:val="0"/>
          <w:numId w:val="2"/>
        </w:numPr>
        <w:tabs>
          <w:tab w:val="left" w:pos="860"/>
        </w:tabs>
        <w:spacing w:before="158"/>
        <w:ind w:left="860" w:hanging="359"/>
      </w:pPr>
      <w:r>
        <w:rPr>
          <w:u w:val="single"/>
        </w:rPr>
        <w:t>Decyzja</w:t>
      </w:r>
      <w:r>
        <w:rPr>
          <w:spacing w:val="-6"/>
          <w:u w:val="single"/>
        </w:rPr>
        <w:t xml:space="preserve"> </w:t>
      </w:r>
      <w:r>
        <w:rPr>
          <w:u w:val="single"/>
        </w:rPr>
        <w:t>wydana</w:t>
      </w:r>
      <w:r>
        <w:rPr>
          <w:spacing w:val="-3"/>
          <w:u w:val="single"/>
        </w:rPr>
        <w:t xml:space="preserve"> </w:t>
      </w:r>
      <w:r>
        <w:rPr>
          <w:u w:val="single"/>
        </w:rPr>
        <w:t>przez</w:t>
      </w:r>
      <w:r>
        <w:rPr>
          <w:spacing w:val="-4"/>
          <w:u w:val="single"/>
        </w:rPr>
        <w:t xml:space="preserve"> </w:t>
      </w:r>
      <w:r>
        <w:rPr>
          <w:u w:val="single"/>
        </w:rPr>
        <w:t>Powiatowego</w:t>
      </w:r>
      <w:r>
        <w:rPr>
          <w:spacing w:val="-3"/>
          <w:u w:val="single"/>
        </w:rPr>
        <w:t xml:space="preserve"> </w:t>
      </w:r>
      <w:r>
        <w:rPr>
          <w:u w:val="single"/>
        </w:rPr>
        <w:t>Lekarza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Weterynarii</w:t>
      </w:r>
    </w:p>
    <w:p w14:paraId="1C2A41D4" w14:textId="77777777" w:rsidR="0061792E" w:rsidRDefault="00970899">
      <w:pPr>
        <w:pStyle w:val="Tekstpodstawowy"/>
        <w:spacing w:before="182" w:line="259" w:lineRule="auto"/>
        <w:ind w:right="135"/>
      </w:pPr>
      <w:r>
        <w:t>Wymagana w przypadku, gdy operacja obejmuje działalność w zakresie produkcji, przetwarzania lub dystrybucji</w:t>
      </w:r>
      <w:r>
        <w:rPr>
          <w:spacing w:val="-8"/>
        </w:rPr>
        <w:t xml:space="preserve"> </w:t>
      </w:r>
      <w:r>
        <w:t>żywności</w:t>
      </w:r>
      <w:r>
        <w:rPr>
          <w:spacing w:val="-9"/>
        </w:rPr>
        <w:t xml:space="preserve"> </w:t>
      </w:r>
      <w:r>
        <w:t>pochodzenia</w:t>
      </w:r>
      <w:r>
        <w:rPr>
          <w:spacing w:val="-8"/>
        </w:rPr>
        <w:t xml:space="preserve"> </w:t>
      </w:r>
      <w:r>
        <w:t>zwierzęcego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wprowadzania</w:t>
      </w:r>
      <w:r>
        <w:rPr>
          <w:spacing w:val="-9"/>
        </w:rPr>
        <w:t xml:space="preserve"> </w:t>
      </w:r>
      <w:r>
        <w:t>tej</w:t>
      </w:r>
      <w:r>
        <w:rPr>
          <w:spacing w:val="-9"/>
        </w:rPr>
        <w:t xml:space="preserve"> </w:t>
      </w:r>
      <w:r>
        <w:t>żywności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rynek,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operacja będzie</w:t>
      </w:r>
      <w:r>
        <w:rPr>
          <w:spacing w:val="-14"/>
        </w:rPr>
        <w:t xml:space="preserve"> </w:t>
      </w:r>
      <w:r>
        <w:t>realizowana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3"/>
        </w:rPr>
        <w:t xml:space="preserve"> </w:t>
      </w:r>
      <w:r>
        <w:t>działalności</w:t>
      </w:r>
      <w:r>
        <w:rPr>
          <w:spacing w:val="-14"/>
        </w:rPr>
        <w:t xml:space="preserve"> </w:t>
      </w:r>
      <w:r>
        <w:t>gospodarczej</w:t>
      </w:r>
      <w:r>
        <w:rPr>
          <w:spacing w:val="-14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prowadzenia,</w:t>
      </w:r>
      <w:r>
        <w:rPr>
          <w:spacing w:val="-13"/>
        </w:rPr>
        <w:t xml:space="preserve"> </w:t>
      </w:r>
      <w:r>
        <w:t>której</w:t>
      </w:r>
      <w:r>
        <w:rPr>
          <w:spacing w:val="-14"/>
        </w:rPr>
        <w:t xml:space="preserve"> </w:t>
      </w:r>
      <w:r>
        <w:t>odrębne</w:t>
      </w:r>
      <w:r>
        <w:rPr>
          <w:spacing w:val="-14"/>
        </w:rPr>
        <w:t xml:space="preserve"> </w:t>
      </w:r>
      <w:r>
        <w:t>przepisy</w:t>
      </w:r>
      <w:r>
        <w:rPr>
          <w:spacing w:val="-14"/>
        </w:rPr>
        <w:t xml:space="preserve"> </w:t>
      </w:r>
      <w:r>
        <w:t>prawa przewidują obowiązek posiadania decyzji wydanej przez Powiatowego Lekarza Weterynarii.</w:t>
      </w:r>
    </w:p>
    <w:p w14:paraId="1C2C2082" w14:textId="77777777" w:rsidR="0061792E" w:rsidRDefault="00970899">
      <w:pPr>
        <w:pStyle w:val="Nagwek1"/>
        <w:numPr>
          <w:ilvl w:val="0"/>
          <w:numId w:val="2"/>
        </w:numPr>
        <w:tabs>
          <w:tab w:val="left" w:pos="860"/>
        </w:tabs>
        <w:spacing w:before="160"/>
        <w:ind w:left="860" w:hanging="359"/>
      </w:pPr>
      <w:r>
        <w:rPr>
          <w:u w:val="single"/>
        </w:rPr>
        <w:t>Opinia</w:t>
      </w:r>
      <w:r>
        <w:rPr>
          <w:spacing w:val="-5"/>
          <w:u w:val="single"/>
        </w:rPr>
        <w:t xml:space="preserve"> </w:t>
      </w:r>
      <w:r>
        <w:rPr>
          <w:u w:val="single"/>
        </w:rPr>
        <w:t>wydana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</w:t>
      </w:r>
      <w:r>
        <w:rPr>
          <w:spacing w:val="-4"/>
          <w:u w:val="single"/>
        </w:rPr>
        <w:t xml:space="preserve"> </w:t>
      </w:r>
      <w:r>
        <w:rPr>
          <w:u w:val="single"/>
        </w:rPr>
        <w:t>Powiatowego</w:t>
      </w:r>
      <w:r>
        <w:rPr>
          <w:spacing w:val="-5"/>
          <w:u w:val="single"/>
        </w:rPr>
        <w:t xml:space="preserve"> </w:t>
      </w:r>
      <w:r>
        <w:rPr>
          <w:u w:val="single"/>
        </w:rPr>
        <w:t>Inspektora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Sanitarnego</w:t>
      </w:r>
    </w:p>
    <w:p w14:paraId="63E7E16F" w14:textId="77777777" w:rsidR="0061792E" w:rsidRDefault="00970899">
      <w:pPr>
        <w:pStyle w:val="Tekstpodstawowy"/>
        <w:spacing w:before="179" w:line="259" w:lineRule="auto"/>
        <w:ind w:right="135"/>
      </w:pPr>
      <w:r>
        <w:t>Wymagana w przypadku, gdy operacja obejmuje działalność w zakresie produkcji, przetwarzania lub dystrybucji żywności pochodzenia roślinnego lub wprowadzania tej żywności na rynek.</w:t>
      </w:r>
      <w:r>
        <w:rPr>
          <w:spacing w:val="40"/>
        </w:rPr>
        <w:t xml:space="preserve"> </w:t>
      </w:r>
      <w:r>
        <w:t>Dokument wymagany w przypadku realizacji operacji, w ramach której odrębne przepisy prawa przewidują obowiązek posiadania decyzji wydanej przez Powiatowego Inspektora Sanitarnego.</w:t>
      </w:r>
    </w:p>
    <w:p w14:paraId="51C040BB" w14:textId="77777777" w:rsidR="0061792E" w:rsidRDefault="0061792E">
      <w:pPr>
        <w:pStyle w:val="Tekstpodstawowy"/>
        <w:spacing w:line="259" w:lineRule="auto"/>
        <w:sectPr w:rsidR="0061792E">
          <w:pgSz w:w="11910" w:h="16840"/>
          <w:pgMar w:top="1320" w:right="1275" w:bottom="1200" w:left="1275" w:header="0" w:footer="1002" w:gutter="0"/>
          <w:cols w:space="708"/>
        </w:sectPr>
      </w:pPr>
    </w:p>
    <w:p w14:paraId="578024DE" w14:textId="77777777" w:rsidR="0061792E" w:rsidRDefault="00970899">
      <w:pPr>
        <w:pStyle w:val="Akapitzlist"/>
        <w:numPr>
          <w:ilvl w:val="0"/>
          <w:numId w:val="2"/>
        </w:numPr>
        <w:tabs>
          <w:tab w:val="left" w:pos="860"/>
        </w:tabs>
        <w:spacing w:before="72" w:line="259" w:lineRule="auto"/>
        <w:ind w:left="860" w:right="138"/>
        <w:jc w:val="both"/>
        <w:rPr>
          <w:b/>
          <w:i/>
        </w:rPr>
      </w:pPr>
      <w:r>
        <w:rPr>
          <w:b/>
          <w:u w:val="single"/>
        </w:rPr>
        <w:t>Zaświadczenie o wpisie do ewidencji innych obiektów, o której mowa w art. 38 ust. 3</w:t>
      </w:r>
      <w:r>
        <w:rPr>
          <w:b/>
        </w:rPr>
        <w:t xml:space="preserve"> </w:t>
      </w:r>
      <w:r>
        <w:rPr>
          <w:b/>
          <w:u w:val="single"/>
        </w:rPr>
        <w:t>ustawy z dnia 29 sierpnia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1997 r. </w:t>
      </w:r>
      <w:r>
        <w:rPr>
          <w:b/>
          <w:i/>
          <w:u w:val="single"/>
        </w:rPr>
        <w:t>o usługach hotelarskich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oraz usługach pilotów wycieczek</w:t>
      </w:r>
      <w:r>
        <w:rPr>
          <w:b/>
          <w:i/>
        </w:rPr>
        <w:t xml:space="preserve"> </w:t>
      </w:r>
      <w:r>
        <w:rPr>
          <w:b/>
          <w:i/>
          <w:u w:val="single"/>
        </w:rPr>
        <w:t>i przewodników turystycznych</w:t>
      </w:r>
    </w:p>
    <w:p w14:paraId="6A1337CE" w14:textId="77777777" w:rsidR="0061792E" w:rsidRDefault="00970899">
      <w:pPr>
        <w:pStyle w:val="Tekstpodstawowy"/>
        <w:spacing w:before="159" w:line="259" w:lineRule="auto"/>
        <w:ind w:right="138"/>
      </w:pPr>
      <w:r>
        <w:t>Wymagane w przypadku, gdy w ramach prowadzonej działalności wnioskodawca świadczy usługi polegające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udostępnianiu</w:t>
      </w:r>
      <w:r>
        <w:rPr>
          <w:spacing w:val="-7"/>
        </w:rPr>
        <w:t xml:space="preserve"> </w:t>
      </w:r>
      <w:r>
        <w:t>miejsc</w:t>
      </w:r>
      <w:r>
        <w:rPr>
          <w:spacing w:val="-8"/>
        </w:rPr>
        <w:t xml:space="preserve"> </w:t>
      </w:r>
      <w:r>
        <w:t>noclegowych,</w:t>
      </w:r>
      <w:r>
        <w:rPr>
          <w:spacing w:val="-7"/>
        </w:rPr>
        <w:t xml:space="preserve"> </w:t>
      </w:r>
      <w:r>
        <w:t>wystawione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wcześniej</w:t>
      </w:r>
      <w:r>
        <w:rPr>
          <w:spacing w:val="-7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miesiąc</w:t>
      </w:r>
      <w:r>
        <w:rPr>
          <w:spacing w:val="-9"/>
        </w:rPr>
        <w:t xml:space="preserve"> </w:t>
      </w:r>
      <w:r>
        <w:t>przed</w:t>
      </w:r>
      <w:r>
        <w:rPr>
          <w:spacing w:val="-9"/>
        </w:rPr>
        <w:t xml:space="preserve"> </w:t>
      </w:r>
      <w:r>
        <w:t xml:space="preserve">dniem złożenia wniosku o przyznanie pomocy). Dokument wymagany w przypadku przedsiębiorców, którzy świadczą usługi turystyczne polegające na udostępnianiu miejsc noclegowych w innych obiektach. Dokument jest wymagany również w przypadku operacji inwestycyjnych w zakresie rozwijania turystyki lub rekreacji związanych z budową, odbudową lub oznakowaniem małej infrastruktury turystycznej, które nie są bezpośrednio związane z tworzeniem lub rozwijaniem bazy noclegowej, ale są realizowane w związku z wykonywaniem działalności, w ramach, której wnioskodawca świadczy usługi polegające na udostępnianiu miejsc noclegowych w innych obiektach, w których mogą być świadczone usługi hotelarskie np. urządzenie sali ćwiczeń dla turystów w związku z działalnością prowadzoną w ramach PKD 55.20.Z Obiekty noclegowe turystyczne i miejsca krótkotrwałego </w:t>
      </w:r>
      <w:r>
        <w:rPr>
          <w:spacing w:val="-2"/>
        </w:rPr>
        <w:t>zakwaterowania.</w:t>
      </w:r>
    </w:p>
    <w:sectPr w:rsidR="0061792E">
      <w:pgSz w:w="11910" w:h="16840"/>
      <w:pgMar w:top="1600" w:right="1275" w:bottom="1200" w:left="1275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FDEC" w14:textId="77777777" w:rsidR="00A96ECF" w:rsidRDefault="00A96ECF">
      <w:r>
        <w:separator/>
      </w:r>
    </w:p>
  </w:endnote>
  <w:endnote w:type="continuationSeparator" w:id="0">
    <w:p w14:paraId="03DB635A" w14:textId="77777777" w:rsidR="00A96ECF" w:rsidRDefault="00A9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16B2" w14:textId="77777777" w:rsidR="0061792E" w:rsidRDefault="00970899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1D247D04" wp14:editId="1BDCB2C9">
              <wp:simplePos x="0" y="0"/>
              <wp:positionH relativeFrom="page">
                <wp:posOffset>5984239</wp:posOffset>
              </wp:positionH>
              <wp:positionV relativeFrom="page">
                <wp:posOffset>9916155</wp:posOffset>
              </wp:positionV>
              <wp:extent cx="6896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38290" w14:textId="77777777" w:rsidR="0061792E" w:rsidRDefault="0097089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47D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1.2pt;margin-top:780.8pt;width:54.3pt;height:13.0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" filled="f" stroked="f">
              <v:textbox inset="0,0,0,0">
                <w:txbxContent>
                  <w:p w14:paraId="7CC38290" w14:textId="77777777" w:rsidR="0061792E" w:rsidRDefault="00970899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5C63" w14:textId="77777777" w:rsidR="00A96ECF" w:rsidRDefault="00A96ECF">
      <w:r>
        <w:separator/>
      </w:r>
    </w:p>
  </w:footnote>
  <w:footnote w:type="continuationSeparator" w:id="0">
    <w:p w14:paraId="6023FADA" w14:textId="77777777" w:rsidR="00A96ECF" w:rsidRDefault="00A96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F29"/>
    <w:multiLevelType w:val="hybridMultilevel"/>
    <w:tmpl w:val="00BA3B8A"/>
    <w:lvl w:ilvl="0" w:tplc="826837EE">
      <w:numFmt w:val="bullet"/>
      <w:lvlText w:val="–"/>
      <w:lvlJc w:val="left"/>
      <w:pPr>
        <w:ind w:left="6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3E4FA2">
      <w:numFmt w:val="bullet"/>
      <w:lvlText w:val="•"/>
      <w:lvlJc w:val="left"/>
      <w:pPr>
        <w:ind w:left="1547" w:hanging="360"/>
      </w:pPr>
      <w:rPr>
        <w:rFonts w:hint="default"/>
        <w:lang w:val="pl-PL" w:eastAsia="en-US" w:bidi="ar-SA"/>
      </w:rPr>
    </w:lvl>
    <w:lvl w:ilvl="2" w:tplc="886E4CF6">
      <w:numFmt w:val="bullet"/>
      <w:lvlText w:val="•"/>
      <w:lvlJc w:val="left"/>
      <w:pPr>
        <w:ind w:left="2415" w:hanging="360"/>
      </w:pPr>
      <w:rPr>
        <w:rFonts w:hint="default"/>
        <w:lang w:val="pl-PL" w:eastAsia="en-US" w:bidi="ar-SA"/>
      </w:rPr>
    </w:lvl>
    <w:lvl w:ilvl="3" w:tplc="E4D8F2DA">
      <w:numFmt w:val="bullet"/>
      <w:lvlText w:val="•"/>
      <w:lvlJc w:val="left"/>
      <w:pPr>
        <w:ind w:left="3282" w:hanging="360"/>
      </w:pPr>
      <w:rPr>
        <w:rFonts w:hint="default"/>
        <w:lang w:val="pl-PL" w:eastAsia="en-US" w:bidi="ar-SA"/>
      </w:rPr>
    </w:lvl>
    <w:lvl w:ilvl="4" w:tplc="34F0672C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9AB24BB6">
      <w:numFmt w:val="bullet"/>
      <w:lvlText w:val="•"/>
      <w:lvlJc w:val="left"/>
      <w:pPr>
        <w:ind w:left="5018" w:hanging="360"/>
      </w:pPr>
      <w:rPr>
        <w:rFonts w:hint="default"/>
        <w:lang w:val="pl-PL" w:eastAsia="en-US" w:bidi="ar-SA"/>
      </w:rPr>
    </w:lvl>
    <w:lvl w:ilvl="6" w:tplc="0624E7C4">
      <w:numFmt w:val="bullet"/>
      <w:lvlText w:val="•"/>
      <w:lvlJc w:val="left"/>
      <w:pPr>
        <w:ind w:left="5885" w:hanging="360"/>
      </w:pPr>
      <w:rPr>
        <w:rFonts w:hint="default"/>
        <w:lang w:val="pl-PL" w:eastAsia="en-US" w:bidi="ar-SA"/>
      </w:rPr>
    </w:lvl>
    <w:lvl w:ilvl="7" w:tplc="CD6066EE">
      <w:numFmt w:val="bullet"/>
      <w:lvlText w:val="•"/>
      <w:lvlJc w:val="left"/>
      <w:pPr>
        <w:ind w:left="6753" w:hanging="360"/>
      </w:pPr>
      <w:rPr>
        <w:rFonts w:hint="default"/>
        <w:lang w:val="pl-PL" w:eastAsia="en-US" w:bidi="ar-SA"/>
      </w:rPr>
    </w:lvl>
    <w:lvl w:ilvl="8" w:tplc="39365F94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1665DBF"/>
    <w:multiLevelType w:val="hybridMultilevel"/>
    <w:tmpl w:val="57441EF4"/>
    <w:lvl w:ilvl="0" w:tplc="C6D8E924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0C2F0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7954F1E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C08EAC3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5038F1E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F52E53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35C29DB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1434595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BD3C310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29E6CD1"/>
    <w:multiLevelType w:val="hybridMultilevel"/>
    <w:tmpl w:val="C4A441C6"/>
    <w:lvl w:ilvl="0" w:tplc="D30E653A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2E0AB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1E1A140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26C0E06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1F1863C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CA66677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99EBBB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9FCA98CC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4BAC948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4251EC6"/>
    <w:multiLevelType w:val="hybridMultilevel"/>
    <w:tmpl w:val="A48C12DC"/>
    <w:lvl w:ilvl="0" w:tplc="0748C90E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EAAB4C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F84C03D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E34A524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65D03CD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29A8605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79D44D4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F072EAC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5F8C17D2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5B5135F"/>
    <w:multiLevelType w:val="hybridMultilevel"/>
    <w:tmpl w:val="A05EC956"/>
    <w:lvl w:ilvl="0" w:tplc="78C81AB2">
      <w:numFmt w:val="bullet"/>
      <w:lvlText w:val="–"/>
      <w:lvlJc w:val="left"/>
      <w:pPr>
        <w:ind w:left="6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C60B34">
      <w:start w:val="1"/>
      <w:numFmt w:val="decimal"/>
      <w:lvlText w:val="%2)"/>
      <w:lvlJc w:val="left"/>
      <w:pPr>
        <w:ind w:left="106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C2445A4">
      <w:start w:val="1"/>
      <w:numFmt w:val="lowerLetter"/>
      <w:lvlText w:val="%3)"/>
      <w:lvlJc w:val="left"/>
      <w:pPr>
        <w:ind w:left="14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80E5898">
      <w:numFmt w:val="bullet"/>
      <w:lvlText w:val="•"/>
      <w:lvlJc w:val="left"/>
      <w:pPr>
        <w:ind w:left="2394" w:hanging="358"/>
      </w:pPr>
      <w:rPr>
        <w:rFonts w:hint="default"/>
        <w:lang w:val="pl-PL" w:eastAsia="en-US" w:bidi="ar-SA"/>
      </w:rPr>
    </w:lvl>
    <w:lvl w:ilvl="4" w:tplc="41107558">
      <w:numFmt w:val="bullet"/>
      <w:lvlText w:val="•"/>
      <w:lvlJc w:val="left"/>
      <w:pPr>
        <w:ind w:left="3389" w:hanging="358"/>
      </w:pPr>
      <w:rPr>
        <w:rFonts w:hint="default"/>
        <w:lang w:val="pl-PL" w:eastAsia="en-US" w:bidi="ar-SA"/>
      </w:rPr>
    </w:lvl>
    <w:lvl w:ilvl="5" w:tplc="3BC09B7E">
      <w:numFmt w:val="bullet"/>
      <w:lvlText w:val="•"/>
      <w:lvlJc w:val="left"/>
      <w:pPr>
        <w:ind w:left="4383" w:hanging="358"/>
      </w:pPr>
      <w:rPr>
        <w:rFonts w:hint="default"/>
        <w:lang w:val="pl-PL" w:eastAsia="en-US" w:bidi="ar-SA"/>
      </w:rPr>
    </w:lvl>
    <w:lvl w:ilvl="6" w:tplc="E01C1BCC">
      <w:numFmt w:val="bullet"/>
      <w:lvlText w:val="•"/>
      <w:lvlJc w:val="left"/>
      <w:pPr>
        <w:ind w:left="5378" w:hanging="358"/>
      </w:pPr>
      <w:rPr>
        <w:rFonts w:hint="default"/>
        <w:lang w:val="pl-PL" w:eastAsia="en-US" w:bidi="ar-SA"/>
      </w:rPr>
    </w:lvl>
    <w:lvl w:ilvl="7" w:tplc="C648363E">
      <w:numFmt w:val="bullet"/>
      <w:lvlText w:val="•"/>
      <w:lvlJc w:val="left"/>
      <w:pPr>
        <w:ind w:left="6372" w:hanging="358"/>
      </w:pPr>
      <w:rPr>
        <w:rFonts w:hint="default"/>
        <w:lang w:val="pl-PL" w:eastAsia="en-US" w:bidi="ar-SA"/>
      </w:rPr>
    </w:lvl>
    <w:lvl w:ilvl="8" w:tplc="3B2445AC">
      <w:numFmt w:val="bullet"/>
      <w:lvlText w:val="•"/>
      <w:lvlJc w:val="left"/>
      <w:pPr>
        <w:ind w:left="7367" w:hanging="358"/>
      </w:pPr>
      <w:rPr>
        <w:rFonts w:hint="default"/>
        <w:lang w:val="pl-PL" w:eastAsia="en-US" w:bidi="ar-SA"/>
      </w:rPr>
    </w:lvl>
  </w:abstractNum>
  <w:num w:numId="1" w16cid:durableId="1800218239">
    <w:abstractNumId w:val="3"/>
  </w:num>
  <w:num w:numId="2" w16cid:durableId="843132437">
    <w:abstractNumId w:val="2"/>
  </w:num>
  <w:num w:numId="3" w16cid:durableId="7830797">
    <w:abstractNumId w:val="0"/>
  </w:num>
  <w:num w:numId="4" w16cid:durableId="1135872928">
    <w:abstractNumId w:val="4"/>
  </w:num>
  <w:num w:numId="5" w16cid:durableId="63341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2E"/>
    <w:rsid w:val="00030DFA"/>
    <w:rsid w:val="00042237"/>
    <w:rsid w:val="00413D75"/>
    <w:rsid w:val="00516602"/>
    <w:rsid w:val="0061792E"/>
    <w:rsid w:val="006F7ED4"/>
    <w:rsid w:val="007762A0"/>
    <w:rsid w:val="007A22ED"/>
    <w:rsid w:val="00820B23"/>
    <w:rsid w:val="009542E5"/>
    <w:rsid w:val="00970899"/>
    <w:rsid w:val="00A96ECF"/>
    <w:rsid w:val="00AA22CB"/>
    <w:rsid w:val="00B0658B"/>
    <w:rsid w:val="00BB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7A08"/>
  <w15:docId w15:val="{5A412863-313D-4A57-B883-8188820D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86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  <w:jc w:val="both"/>
    </w:pPr>
  </w:style>
  <w:style w:type="paragraph" w:styleId="Tytu">
    <w:name w:val="Title"/>
    <w:basedOn w:val="Normalny"/>
    <w:uiPriority w:val="10"/>
    <w:qFormat/>
    <w:pPr>
      <w:ind w:left="141" w:right="137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58"/>
      <w:ind w:left="86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20B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B2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0B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B2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3678</Words>
  <Characters>22068</Characters>
  <Application>Microsoft Office Word</Application>
  <DocSecurity>0</DocSecurity>
  <Lines>183</Lines>
  <Paragraphs>51</Paragraphs>
  <ScaleCrop>false</ScaleCrop>
  <Company/>
  <LinksUpToDate>false</LinksUpToDate>
  <CharactersWithSpaces>25695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 11 2024 ZAACZNIKI M.IN. budowlanka PROPOZYCJA DO INSTRUKCJI DO WOPP DOT ZAACZNIKÓW----</dc:title>
  <dc:creator>olbrys.agnieszka</dc:creator>
  <cp:lastModifiedBy>Jola Marciniak-Sych</cp:lastModifiedBy>
  <cp:revision>2</cp:revision>
  <cp:lastPrinted>2025-07-09T06:45:00Z</cp:lastPrinted>
  <dcterms:created xsi:type="dcterms:W3CDTF">2025-09-15T10:42:00Z</dcterms:created>
  <dcterms:modified xsi:type="dcterms:W3CDTF">2025-09-15T10:42:00Z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Microsoft: Print To PDF</vt:lpwstr>
  </property>
</Properties>
</file>