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049" w:rsidRDefault="00624049" w:rsidP="0062404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F9442F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2</w:t>
      </w:r>
      <w:r w:rsidRPr="00F9442F">
        <w:rPr>
          <w:rFonts w:ascii="Times New Roman" w:hAnsi="Times New Roman"/>
          <w:b/>
          <w:sz w:val="24"/>
          <w:szCs w:val="24"/>
        </w:rPr>
        <w:t xml:space="preserve"> do ogłoszenia o naborze Nr </w:t>
      </w:r>
      <w:r w:rsidR="001E7319">
        <w:rPr>
          <w:rFonts w:ascii="Times New Roman" w:hAnsi="Times New Roman"/>
          <w:b/>
          <w:sz w:val="24"/>
          <w:szCs w:val="24"/>
        </w:rPr>
        <w:t>1</w:t>
      </w:r>
      <w:r w:rsidR="001F1FFB">
        <w:rPr>
          <w:rFonts w:ascii="Times New Roman" w:hAnsi="Times New Roman"/>
          <w:b/>
          <w:sz w:val="24"/>
          <w:szCs w:val="24"/>
        </w:rPr>
        <w:t>/2020</w:t>
      </w:r>
      <w:bookmarkStart w:id="0" w:name="_GoBack"/>
      <w:bookmarkEnd w:id="0"/>
    </w:p>
    <w:p w:rsidR="00624049" w:rsidRPr="00F9442F" w:rsidRDefault="00624049" w:rsidP="0062404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624049" w:rsidRPr="00F3303B" w:rsidRDefault="00624049" w:rsidP="00624049">
      <w:pPr>
        <w:spacing w:after="0" w:line="240" w:lineRule="auto"/>
        <w:ind w:left="-71"/>
        <w:rPr>
          <w:rFonts w:ascii="Times New Roman" w:eastAsia="Times New Roman" w:hAnsi="Times New Roman"/>
          <w:b/>
          <w:lang w:eastAsia="pl-PL"/>
        </w:rPr>
      </w:pPr>
      <w:r w:rsidRPr="00D22D35">
        <w:rPr>
          <w:rFonts w:ascii="Times New Roman" w:hAnsi="Times New Roman"/>
          <w:b/>
        </w:rPr>
        <w:t xml:space="preserve">Kryteria wyboru operacji dla celu 1 - </w:t>
      </w:r>
      <w:r w:rsidRPr="00D22D35">
        <w:rPr>
          <w:rFonts w:ascii="Times New Roman" w:eastAsia="Times New Roman" w:hAnsi="Times New Roman"/>
          <w:b/>
          <w:lang w:eastAsia="pl-PL"/>
        </w:rPr>
        <w:t>Pobudzanie lokalnej przedsiębiorczości</w:t>
      </w:r>
    </w:p>
    <w:p w:rsidR="00624049" w:rsidRDefault="00624049" w:rsidP="00624049">
      <w:pPr>
        <w:spacing w:after="0" w:line="240" w:lineRule="auto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XSpec="center" w:tblpY="136"/>
        <w:tblW w:w="10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6"/>
        <w:gridCol w:w="1488"/>
        <w:gridCol w:w="4323"/>
        <w:gridCol w:w="2552"/>
      </w:tblGrid>
      <w:tr w:rsidR="00E64079" w:rsidRPr="00E64079" w:rsidTr="006006DD">
        <w:tc>
          <w:tcPr>
            <w:tcW w:w="2306" w:type="dxa"/>
            <w:shd w:val="clear" w:color="auto" w:fill="F2F2F2"/>
            <w:vAlign w:val="center"/>
          </w:tcPr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b/>
                <w:lang w:eastAsia="pl-PL"/>
              </w:rPr>
              <w:t>Nazwa kryterium wyboru operacji</w:t>
            </w:r>
          </w:p>
        </w:tc>
        <w:tc>
          <w:tcPr>
            <w:tcW w:w="1488" w:type="dxa"/>
            <w:shd w:val="clear" w:color="auto" w:fill="F2F2F2"/>
            <w:vAlign w:val="center"/>
          </w:tcPr>
          <w:p w:rsidR="00E64079" w:rsidRPr="00E64079" w:rsidRDefault="00E64079" w:rsidP="00E6407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b/>
                <w:lang w:eastAsia="pl-PL"/>
              </w:rPr>
              <w:t>Liczba przyznanych punktów</w:t>
            </w:r>
          </w:p>
        </w:tc>
        <w:tc>
          <w:tcPr>
            <w:tcW w:w="4323" w:type="dxa"/>
            <w:shd w:val="clear" w:color="auto" w:fill="F2F2F2"/>
            <w:vAlign w:val="center"/>
          </w:tcPr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E64079">
              <w:rPr>
                <w:rFonts w:ascii="Times New Roman" w:eastAsia="Tahoma" w:hAnsi="Times New Roman"/>
                <w:b/>
                <w:lang w:eastAsia="ar-SA"/>
              </w:rPr>
              <w:t>Opis / potencjalne oddziaływanie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b/>
                <w:lang w:eastAsia="pl-PL"/>
              </w:rPr>
              <w:t>Odniesienie do Diagnozy</w:t>
            </w:r>
          </w:p>
        </w:tc>
      </w:tr>
      <w:tr w:rsidR="00E64079" w:rsidRPr="00E64079" w:rsidTr="006006DD">
        <w:tc>
          <w:tcPr>
            <w:tcW w:w="2306" w:type="dxa"/>
            <w:shd w:val="clear" w:color="auto" w:fill="auto"/>
            <w:vAlign w:val="center"/>
          </w:tcPr>
          <w:p w:rsidR="00E64079" w:rsidRPr="00E64079" w:rsidRDefault="00E64079" w:rsidP="00E64079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142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64079">
              <w:rPr>
                <w:rFonts w:ascii="Times New Roman" w:hAnsi="Times New Roman"/>
                <w:b/>
                <w:color w:val="000000"/>
              </w:rPr>
              <w:t>Czy planowane działania sprzyjają ochronie środowiska i klimatu ?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64079" w:rsidRPr="00E64079" w:rsidRDefault="00E64079" w:rsidP="00E64079">
            <w:pPr>
              <w:numPr>
                <w:ilvl w:val="0"/>
                <w:numId w:val="4"/>
              </w:numPr>
              <w:spacing w:after="0" w:line="240" w:lineRule="auto"/>
              <w:ind w:left="246" w:hanging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Nie sprzyjają</w:t>
            </w:r>
          </w:p>
          <w:p w:rsidR="00E64079" w:rsidRPr="00E64079" w:rsidRDefault="00E64079" w:rsidP="00E64079">
            <w:pPr>
              <w:spacing w:after="0" w:line="240" w:lineRule="auto"/>
              <w:ind w:left="214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- 0 pkt</w:t>
            </w:r>
          </w:p>
          <w:p w:rsidR="00E64079" w:rsidRPr="00E64079" w:rsidRDefault="00E64079" w:rsidP="00E64079">
            <w:pPr>
              <w:spacing w:after="0" w:line="240" w:lineRule="auto"/>
              <w:ind w:left="214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E64079" w:rsidRPr="00E64079" w:rsidRDefault="00E64079" w:rsidP="00E64079">
            <w:pPr>
              <w:numPr>
                <w:ilvl w:val="0"/>
                <w:numId w:val="4"/>
              </w:numPr>
              <w:spacing w:after="0" w:line="240" w:lineRule="auto"/>
              <w:ind w:left="246" w:hanging="246"/>
              <w:contextualSpacing/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Sprzyjają </w:t>
            </w:r>
          </w:p>
          <w:p w:rsidR="00E64079" w:rsidRPr="00E64079" w:rsidRDefault="00E64079" w:rsidP="00E6407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  </w:t>
            </w: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- 3 pkt</w:t>
            </w:r>
          </w:p>
        </w:tc>
        <w:tc>
          <w:tcPr>
            <w:tcW w:w="4323" w:type="dxa"/>
            <w:vAlign w:val="center"/>
          </w:tcPr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Preferowane będą te operacje, których realizacja przyczyni się w różnym stopniu do ochrony środowiska lub będą przeciwdziałać zmianom klimatu.</w:t>
            </w:r>
            <w:r w:rsidRPr="00E64079">
              <w:rPr>
                <w:rFonts w:ascii="Times New Roman" w:hAnsi="Times New Roman"/>
                <w:color w:val="000000"/>
              </w:rPr>
              <w:t xml:space="preserve"> Punktowane będą operacje zawierające elementy ograniczające emisję szkodliwych pyłów, zanieczyszczeń oraz odpadów, ograniczające wykorzystanie energii lub operacje zakładające wykorzystanie lub promowanie rozwiązań opartych na odnawialnych źródłach energii.  </w:t>
            </w: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Za działania sprzyjające ochronie środowiska uznane będą również te inwestycje, w których zaplanowano wykorzystanie materiałów sprzyjających środowisku. Tym sposobem LGD wpłynie na wzrost świadomości mieszkańców dotyczących potrzeby ochrony środowiska. Poza tym realizacja takich operacji pozytywnie wpłynie na jego jakość.</w:t>
            </w: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Kryterium weryfikowane  będzie  na  podstawie  zapisów w biznesplanie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Potrzeba podejmowania działań sprzyjających zachowaniu przyrody i zachowaniu różnorodnych form jej ochrony, w tym działań minimalizujących skutki złego wpływu na środowisko opisane zostały w Rozdziale III – Diagnoza pkt 8</w:t>
            </w:r>
          </w:p>
        </w:tc>
      </w:tr>
      <w:tr w:rsidR="00E64079" w:rsidRPr="00E64079" w:rsidTr="006006DD">
        <w:tc>
          <w:tcPr>
            <w:tcW w:w="2306" w:type="dxa"/>
            <w:shd w:val="clear" w:color="auto" w:fill="auto"/>
            <w:vAlign w:val="center"/>
          </w:tcPr>
          <w:p w:rsidR="00E64079" w:rsidRPr="00E64079" w:rsidRDefault="00E64079" w:rsidP="00E6407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64079">
              <w:rPr>
                <w:rFonts w:ascii="Times New Roman" w:hAnsi="Times New Roman"/>
                <w:b/>
                <w:color w:val="000000"/>
              </w:rPr>
              <w:t xml:space="preserve">2. </w:t>
            </w:r>
            <w:r w:rsidRPr="00E64079">
              <w:rPr>
                <w:rFonts w:ascii="Times New Roman" w:hAnsi="Times New Roman"/>
                <w:b/>
                <w:color w:val="2E74B5"/>
              </w:rPr>
              <w:t xml:space="preserve"> </w:t>
            </w:r>
            <w:r w:rsidRPr="00E64079">
              <w:rPr>
                <w:rFonts w:ascii="Times New Roman" w:hAnsi="Times New Roman"/>
                <w:b/>
                <w:color w:val="000000"/>
              </w:rPr>
              <w:t>Innowacyjność operacji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64079" w:rsidRPr="00E64079" w:rsidRDefault="00E64079" w:rsidP="00E64079">
            <w:pPr>
              <w:numPr>
                <w:ilvl w:val="0"/>
                <w:numId w:val="1"/>
              </w:numPr>
              <w:spacing w:after="0" w:line="240" w:lineRule="auto"/>
              <w:ind w:left="246" w:hanging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Działanie nie posiada innowacyjnego charakteru </w:t>
            </w:r>
          </w:p>
          <w:p w:rsidR="00E64079" w:rsidRPr="00E64079" w:rsidRDefault="00E64079" w:rsidP="00E64079">
            <w:pPr>
              <w:spacing w:after="0" w:line="240" w:lineRule="auto"/>
              <w:ind w:left="214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- 0 pkt</w:t>
            </w:r>
          </w:p>
          <w:p w:rsidR="00E64079" w:rsidRPr="00E64079" w:rsidRDefault="00E64079" w:rsidP="00E64079">
            <w:pPr>
              <w:spacing w:after="0" w:line="240" w:lineRule="auto"/>
              <w:ind w:left="214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E64079" w:rsidRPr="00E64079" w:rsidRDefault="00E64079" w:rsidP="00E64079">
            <w:pPr>
              <w:spacing w:after="0" w:line="240" w:lineRule="auto"/>
              <w:ind w:left="214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E64079" w:rsidRPr="00E64079" w:rsidRDefault="00E64079" w:rsidP="00E64079">
            <w:pPr>
              <w:numPr>
                <w:ilvl w:val="0"/>
                <w:numId w:val="1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Działanie posiada innowacyjny charakter</w:t>
            </w:r>
          </w:p>
          <w:p w:rsidR="00E64079" w:rsidRPr="00E64079" w:rsidRDefault="00E64079" w:rsidP="00E64079">
            <w:pPr>
              <w:spacing w:after="0" w:line="240" w:lineRule="auto"/>
              <w:ind w:left="214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- 1 pkt</w:t>
            </w:r>
          </w:p>
        </w:tc>
        <w:tc>
          <w:tcPr>
            <w:tcW w:w="4323" w:type="dxa"/>
            <w:vAlign w:val="center"/>
          </w:tcPr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lang w:eastAsia="pl-PL"/>
              </w:rPr>
              <w:t>Innowacyjność - oznacza wprowadzanie</w:t>
            </w: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lang w:eastAsia="pl-PL"/>
              </w:rPr>
              <w:t>Nowego produktu (wyrobu lub usługi), nowego procesu, nowej metody organizacji lub nowej metody promocji. Zastosowanie tego kryterium wpłynie na wzrost konkurencyjności oferowanych usług i tym na poprawę ich jakości.</w:t>
            </w: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lang w:eastAsia="pl-PL"/>
              </w:rPr>
              <w:t>Kryterium weryfikowane będzie na</w:t>
            </w: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lang w:eastAsia="pl-PL"/>
              </w:rPr>
              <w:t>podstawie zapisów w biznesplanie</w:t>
            </w:r>
          </w:p>
          <w:p w:rsidR="00E64079" w:rsidRPr="00E64079" w:rsidRDefault="00E64079" w:rsidP="00E6407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Uwzględnienie </w:t>
            </w: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innowacyjności w </w:t>
            </w: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kryteriach wyboru zostało </w:t>
            </w: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opisane w Rozdziale VI –</w:t>
            </w: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Sposób wyboru i oceny </w:t>
            </w: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operacji oraz sposób </w:t>
            </w: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ustanawiania kryteriów wyboru pkt 3</w:t>
            </w: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E64079" w:rsidRPr="00E64079" w:rsidTr="006006DD">
        <w:tc>
          <w:tcPr>
            <w:tcW w:w="2306" w:type="dxa"/>
            <w:shd w:val="clear" w:color="auto" w:fill="auto"/>
            <w:vAlign w:val="center"/>
          </w:tcPr>
          <w:p w:rsidR="00E64079" w:rsidRPr="00E64079" w:rsidRDefault="00E64079" w:rsidP="00E6407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64079">
              <w:rPr>
                <w:rFonts w:ascii="Times New Roman" w:hAnsi="Times New Roman"/>
                <w:b/>
                <w:color w:val="000000"/>
              </w:rPr>
              <w:t xml:space="preserve">3. </w:t>
            </w:r>
            <w:r w:rsidRPr="00E64079">
              <w:rPr>
                <w:rFonts w:ascii="Times New Roman" w:hAnsi="Times New Roman"/>
                <w:b/>
                <w:i/>
                <w:color w:val="2E74B5"/>
              </w:rPr>
              <w:t xml:space="preserve"> </w:t>
            </w:r>
            <w:r w:rsidRPr="00E64079">
              <w:rPr>
                <w:rFonts w:ascii="Times New Roman" w:hAnsi="Times New Roman"/>
                <w:b/>
                <w:color w:val="000000"/>
              </w:rPr>
              <w:t>Bezrobocie na obszarze gminy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B27F7" w:rsidRPr="00A71CA8" w:rsidRDefault="008B27F7" w:rsidP="008B27F7">
            <w:pPr>
              <w:spacing w:after="0" w:line="240" w:lineRule="auto"/>
              <w:ind w:left="214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A71CA8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Od 2,0% do 2,8%  – </w:t>
            </w:r>
            <w:r w:rsidRPr="00A71CA8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1 pkt</w:t>
            </w:r>
            <w:r w:rsidRPr="00A71CA8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;</w:t>
            </w:r>
          </w:p>
          <w:p w:rsidR="008B27F7" w:rsidRPr="00A71CA8" w:rsidRDefault="008B27F7" w:rsidP="008B27F7">
            <w:pPr>
              <w:spacing w:after="0" w:line="240" w:lineRule="auto"/>
              <w:ind w:left="214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A71CA8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Od 3,2% do 3,8% - </w:t>
            </w:r>
            <w:r w:rsidRPr="00A71CA8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2 pkt</w:t>
            </w:r>
            <w:r w:rsidRPr="00A71CA8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;</w:t>
            </w:r>
          </w:p>
          <w:p w:rsidR="008B27F7" w:rsidRPr="00A71CA8" w:rsidRDefault="008B27F7" w:rsidP="008B27F7">
            <w:pPr>
              <w:spacing w:after="0" w:line="240" w:lineRule="auto"/>
              <w:ind w:left="214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A71CA8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5,2% - </w:t>
            </w:r>
            <w:r w:rsidRPr="00A71CA8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3 pkt</w:t>
            </w:r>
          </w:p>
          <w:p w:rsidR="00E64079" w:rsidRPr="00E64079" w:rsidRDefault="00E64079" w:rsidP="008B27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E64079" w:rsidRPr="00E64079" w:rsidRDefault="00E64079" w:rsidP="00E64079">
            <w:pPr>
              <w:spacing w:after="0" w:line="240" w:lineRule="auto"/>
              <w:ind w:left="214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323" w:type="dxa"/>
            <w:vAlign w:val="center"/>
          </w:tcPr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Udział bezrobotnych zarejestrowanych w liczbie ludności w wieku produkcyjnym według stanu na 31.12.2015 r. na obszarze gminy, gdzie wnioskodawca planuje operację.</w:t>
            </w: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Kryterium weryfikowane na podstawie informacji przygotowanych przez LGD</w:t>
            </w:r>
          </w:p>
          <w:p w:rsidR="00E64079" w:rsidRPr="00E64079" w:rsidRDefault="008B27F7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71CA8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(Iłowa – 3,2%; Gozdnica – 3,4%; Małomice – </w:t>
            </w:r>
            <w:r w:rsidRPr="00A71CA8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lastRenderedPageBreak/>
              <w:t>5,2%; Przewóz – 2,8%; Wymiarki – 3,8%; gm. wiejska Żagań – 3,2%; gm. wiejska Żary – 2,0%; Osiecznica – 2,8%; Pieńsk – 3,5%; Węgliniec – 3,5%  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Opis rynku pracy opisany został w Rozdziale III – Diagnoza pkt. 3</w:t>
            </w:r>
          </w:p>
        </w:tc>
      </w:tr>
      <w:tr w:rsidR="00E64079" w:rsidRPr="00E64079" w:rsidTr="006006DD">
        <w:tc>
          <w:tcPr>
            <w:tcW w:w="2306" w:type="dxa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64079">
              <w:rPr>
                <w:rFonts w:ascii="Times New Roman" w:hAnsi="Times New Roman"/>
                <w:b/>
                <w:color w:val="000000"/>
              </w:rPr>
              <w:t>4. Czy operacja zakłada tworzenie nowych miejsc pracy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64079" w:rsidRPr="00E64079" w:rsidRDefault="00E64079" w:rsidP="00E64079">
            <w:pPr>
              <w:numPr>
                <w:ilvl w:val="0"/>
                <w:numId w:val="5"/>
              </w:numPr>
              <w:spacing w:after="0" w:line="240" w:lineRule="auto"/>
              <w:ind w:left="246" w:hanging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Nie - </w:t>
            </w: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0 pkt</w:t>
            </w:r>
          </w:p>
          <w:p w:rsidR="00E64079" w:rsidRPr="00E64079" w:rsidRDefault="00E64079" w:rsidP="00E64079">
            <w:pPr>
              <w:spacing w:after="0" w:line="240" w:lineRule="auto"/>
              <w:ind w:left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E64079" w:rsidRPr="00E64079" w:rsidRDefault="00E64079" w:rsidP="00E64079">
            <w:pPr>
              <w:numPr>
                <w:ilvl w:val="0"/>
                <w:numId w:val="5"/>
              </w:numPr>
              <w:spacing w:after="0" w:line="240" w:lineRule="auto"/>
              <w:ind w:left="246" w:hanging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Tak - </w:t>
            </w: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1 pkt</w:t>
            </w:r>
          </w:p>
        </w:tc>
        <w:tc>
          <w:tcPr>
            <w:tcW w:w="4323" w:type="dxa"/>
            <w:vAlign w:val="center"/>
          </w:tcPr>
          <w:p w:rsidR="00E64079" w:rsidRPr="00E64079" w:rsidRDefault="00E64079" w:rsidP="00E64079">
            <w:pPr>
              <w:spacing w:line="240" w:lineRule="auto"/>
              <w:ind w:left="4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4079">
              <w:rPr>
                <w:rFonts w:ascii="Times New Roman" w:hAnsi="Times New Roman"/>
                <w:color w:val="000000"/>
              </w:rPr>
              <w:t>Kryterium obowiązkowe. Każda z realizowanych operacji musi zakładać zwiększenie poziomu zatrudnienia i walkę z bezrobociem.  Realizacja LSR ma przyczynić się do wzrostu poziomu zatrudnienia na obszarze LGD i co za tym idzie poprawić warunki życia mieszkańców.</w:t>
            </w:r>
          </w:p>
          <w:p w:rsidR="00E64079" w:rsidRPr="00E64079" w:rsidRDefault="00E64079" w:rsidP="00E64079">
            <w:pPr>
              <w:spacing w:line="240" w:lineRule="auto"/>
              <w:ind w:left="48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E64079" w:rsidRPr="00E64079" w:rsidRDefault="00E64079" w:rsidP="00E64079">
            <w:pPr>
              <w:spacing w:line="240" w:lineRule="auto"/>
              <w:ind w:left="4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4079">
              <w:rPr>
                <w:rFonts w:ascii="Times New Roman" w:hAnsi="Times New Roman"/>
                <w:color w:val="000000"/>
              </w:rPr>
              <w:t>Kryterium weryfikowane będzie na podstawie zapisów w biznesplanie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Opis rynku pracy, w tym określenie grup </w:t>
            </w:r>
            <w:proofErr w:type="spellStart"/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defaworyzowanych</w:t>
            </w:r>
            <w:proofErr w:type="spellEnd"/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w stosunku co do których powinna być kierowana pomoc opisane zostały w Rozdziale III – Diagnoza pkt. 3</w:t>
            </w:r>
          </w:p>
        </w:tc>
      </w:tr>
      <w:tr w:rsidR="00E64079" w:rsidRPr="00E64079" w:rsidTr="006006DD">
        <w:tc>
          <w:tcPr>
            <w:tcW w:w="2306" w:type="dxa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64079">
              <w:rPr>
                <w:rFonts w:ascii="Times New Roman" w:hAnsi="Times New Roman"/>
                <w:b/>
                <w:color w:val="000000"/>
              </w:rPr>
              <w:t xml:space="preserve">5. Czy Wnioskodawca zobowiązuje się do utworzenia miejsca pracy dla osób z grup </w:t>
            </w:r>
            <w:proofErr w:type="spellStart"/>
            <w:r w:rsidRPr="00E64079">
              <w:rPr>
                <w:rFonts w:ascii="Times New Roman" w:hAnsi="Times New Roman"/>
                <w:b/>
                <w:color w:val="000000"/>
              </w:rPr>
              <w:t>defaworyzowanych</w:t>
            </w:r>
            <w:proofErr w:type="spellEnd"/>
            <w:r w:rsidRPr="00E64079">
              <w:rPr>
                <w:rFonts w:ascii="Times New Roman" w:hAnsi="Times New Roman"/>
                <w:b/>
                <w:color w:val="000000"/>
              </w:rPr>
              <w:t xml:space="preserve"> określonych w LSR (tj. kobiety i osoby bezrobotne w wieku 25-44 lat)</w:t>
            </w:r>
          </w:p>
          <w:p w:rsidR="00E64079" w:rsidRPr="00E64079" w:rsidRDefault="00E64079" w:rsidP="00E640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64079">
              <w:rPr>
                <w:rFonts w:ascii="Times New Roman" w:hAnsi="Times New Roman"/>
                <w:color w:val="000000"/>
              </w:rPr>
              <w:t>25 lat (liczone jest od dnia, w którym wnioskodawca osiąga wiek 25 lat);</w:t>
            </w: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64079">
              <w:rPr>
                <w:rFonts w:ascii="Times New Roman" w:hAnsi="Times New Roman"/>
                <w:color w:val="000000"/>
              </w:rPr>
              <w:t>44 lata (liczone do dnia poprzedzającego dzień, w którym wnioskodawca osiągnie 45 rok życia)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64079" w:rsidRPr="00E64079" w:rsidRDefault="00E64079" w:rsidP="00E64079">
            <w:pPr>
              <w:numPr>
                <w:ilvl w:val="0"/>
                <w:numId w:val="6"/>
              </w:numPr>
              <w:spacing w:after="0" w:line="240" w:lineRule="auto"/>
              <w:ind w:left="246" w:hanging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Tak </w:t>
            </w: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– 3 pkt</w:t>
            </w:r>
          </w:p>
          <w:p w:rsidR="00E64079" w:rsidRPr="00E64079" w:rsidRDefault="00E64079" w:rsidP="00E64079">
            <w:pPr>
              <w:spacing w:after="0" w:line="240" w:lineRule="auto"/>
              <w:ind w:left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E64079" w:rsidRPr="00E64079" w:rsidRDefault="00E64079" w:rsidP="00E64079">
            <w:pPr>
              <w:numPr>
                <w:ilvl w:val="0"/>
                <w:numId w:val="6"/>
              </w:numPr>
              <w:spacing w:after="0" w:line="240" w:lineRule="auto"/>
              <w:ind w:left="246" w:hanging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Nie </w:t>
            </w: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– 0 pkt</w:t>
            </w:r>
          </w:p>
        </w:tc>
        <w:tc>
          <w:tcPr>
            <w:tcW w:w="4323" w:type="dxa"/>
            <w:vAlign w:val="center"/>
          </w:tcPr>
          <w:p w:rsidR="00E64079" w:rsidRPr="00E64079" w:rsidRDefault="00E64079" w:rsidP="00E64079">
            <w:pPr>
              <w:spacing w:line="240" w:lineRule="auto"/>
              <w:ind w:left="4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4079">
              <w:rPr>
                <w:rFonts w:ascii="Times New Roman" w:hAnsi="Times New Roman"/>
                <w:color w:val="000000"/>
              </w:rPr>
              <w:t xml:space="preserve">Premiowane będą te operacje, które zakładają chęć zatrudnienia osób z  grup </w:t>
            </w:r>
            <w:proofErr w:type="spellStart"/>
            <w:r w:rsidRPr="00E64079">
              <w:rPr>
                <w:rFonts w:ascii="Times New Roman" w:hAnsi="Times New Roman"/>
                <w:color w:val="000000"/>
              </w:rPr>
              <w:t>defaworyzowanych</w:t>
            </w:r>
            <w:proofErr w:type="spellEnd"/>
            <w:r w:rsidRPr="00E64079">
              <w:rPr>
                <w:rFonts w:ascii="Times New Roman" w:hAnsi="Times New Roman"/>
                <w:color w:val="000000"/>
              </w:rPr>
              <w:t xml:space="preserve">  ze względu na dostęp do rynku pracy określonych w LSR (tj. osoby bezrobotne w wieku 25-44 lat oraz kobiety). Realizacja LSR ma przyczynić się do wsparcia tych osób, oraz zminimalizować negatywne skutki związane z brakiem pracy</w:t>
            </w:r>
          </w:p>
          <w:p w:rsidR="00E64079" w:rsidRPr="00E64079" w:rsidRDefault="00E64079" w:rsidP="00E64079">
            <w:pPr>
              <w:spacing w:line="240" w:lineRule="auto"/>
              <w:ind w:left="48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E64079" w:rsidRPr="00E64079" w:rsidRDefault="00E64079" w:rsidP="00E64079">
            <w:pPr>
              <w:spacing w:line="240" w:lineRule="auto"/>
              <w:ind w:left="4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4079">
              <w:rPr>
                <w:rFonts w:ascii="Times New Roman" w:hAnsi="Times New Roman"/>
                <w:color w:val="000000"/>
              </w:rPr>
              <w:t>Kryterium będzie weryfikowane na  podstawie  zapisów w dokumentach aplikacyjnych w tym zapisów w biznesplanie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Opis rynku pracy, w tym określenie grup </w:t>
            </w:r>
            <w:proofErr w:type="spellStart"/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defaworyzowanych</w:t>
            </w:r>
            <w:proofErr w:type="spellEnd"/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w stosunku co do których powinna być kierowana pomoc opisane zostały w Rozdziale III – Diagnoza pkt. 3</w:t>
            </w:r>
          </w:p>
        </w:tc>
      </w:tr>
      <w:tr w:rsidR="00E64079" w:rsidRPr="00E64079" w:rsidTr="006006DD">
        <w:tc>
          <w:tcPr>
            <w:tcW w:w="2306" w:type="dxa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64079">
              <w:rPr>
                <w:rFonts w:ascii="Times New Roman" w:hAnsi="Times New Roman"/>
                <w:b/>
                <w:color w:val="000000"/>
              </w:rPr>
              <w:t>6</w:t>
            </w:r>
            <w:r w:rsidRPr="00E64079">
              <w:rPr>
                <w:rFonts w:ascii="Times New Roman" w:hAnsi="Times New Roman"/>
                <w:b/>
                <w:i/>
                <w:color w:val="000000"/>
              </w:rPr>
              <w:t xml:space="preserve">. </w:t>
            </w:r>
            <w:r w:rsidRPr="00E64079">
              <w:rPr>
                <w:rFonts w:ascii="Times New Roman" w:hAnsi="Times New Roman"/>
                <w:b/>
                <w:color w:val="000000"/>
              </w:rPr>
              <w:t xml:space="preserve">Czy Wnioskodawca (dot. podejmowania działalności gospodarczej) lub planowana do zatrudnienia osoba wpisuje się w grupę osób znajdujących się w gorszej sytuacji na rynku pracy </w:t>
            </w:r>
            <w:r w:rsidRPr="00E64079">
              <w:rPr>
                <w:rFonts w:ascii="Times New Roman" w:hAnsi="Times New Roman"/>
                <w:color w:val="000000"/>
              </w:rPr>
              <w:t>(osoba młoda do ukończenia 25-tego roku życia lub osoba powyżej 50-tego roku życia lub osoba niepełnosprawna posiadająca orzeczenie o niepełnosprawności</w:t>
            </w:r>
            <w:r w:rsidRPr="00E64079">
              <w:rPr>
                <w:rFonts w:ascii="Times New Roman" w:hAnsi="Times New Roman"/>
                <w:b/>
                <w:color w:val="000000"/>
              </w:rPr>
              <w:t>)</w:t>
            </w: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Wpisuje się w grupę osób znajdujących się w gorszej sytuacji na rynku pracy – </w:t>
            </w: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1 pkt</w:t>
            </w: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;</w:t>
            </w:r>
          </w:p>
          <w:p w:rsidR="00E64079" w:rsidRPr="00E64079" w:rsidRDefault="00E64079" w:rsidP="00E640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Nie wpisuje się grupę osób znajdujących się w gorszej sytuacji na rynku pracy  - </w:t>
            </w: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0 pkt</w:t>
            </w: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.</w:t>
            </w:r>
          </w:p>
        </w:tc>
        <w:tc>
          <w:tcPr>
            <w:tcW w:w="4323" w:type="dxa"/>
            <w:vAlign w:val="center"/>
          </w:tcPr>
          <w:p w:rsidR="00E64079" w:rsidRPr="00E64079" w:rsidRDefault="00E64079" w:rsidP="00E64079">
            <w:pPr>
              <w:spacing w:line="240" w:lineRule="auto"/>
              <w:ind w:left="4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4079">
              <w:rPr>
                <w:rFonts w:ascii="Times New Roman" w:hAnsi="Times New Roman"/>
                <w:color w:val="000000"/>
              </w:rPr>
              <w:t>Osoba młoda do ukończenia 25-tego roku życia lub osoba powyżej 50-tego roku życia lub osoba niepełnosprawna posiadająca orzeczenie o niepełnosprawności</w:t>
            </w:r>
          </w:p>
          <w:p w:rsidR="00E64079" w:rsidRPr="00E64079" w:rsidRDefault="00E64079" w:rsidP="00E64079">
            <w:pPr>
              <w:spacing w:line="240" w:lineRule="auto"/>
              <w:ind w:left="4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4079">
              <w:rPr>
                <w:rFonts w:ascii="Times New Roman" w:hAnsi="Times New Roman"/>
                <w:color w:val="000000"/>
              </w:rPr>
              <w:t>Kryterium  będzie weryfikowane na  podstawie  zapisów w dokumentach aplikacyjnych w tym zapisów w biznesplanie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Opis rynku pracy opisany został w Rozdziale III – Diagnoza pkt. 3</w:t>
            </w:r>
          </w:p>
        </w:tc>
      </w:tr>
      <w:tr w:rsidR="00E64079" w:rsidRPr="00E64079" w:rsidTr="006006DD">
        <w:tc>
          <w:tcPr>
            <w:tcW w:w="2306" w:type="dxa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64079">
              <w:rPr>
                <w:rFonts w:ascii="Times New Roman" w:hAnsi="Times New Roman"/>
                <w:b/>
                <w:color w:val="000000"/>
              </w:rPr>
              <w:t xml:space="preserve">7. Czy wnioskodawca </w:t>
            </w:r>
            <w:r w:rsidRPr="00E64079">
              <w:rPr>
                <w:rFonts w:ascii="Times New Roman" w:hAnsi="Times New Roman"/>
                <w:b/>
                <w:color w:val="000000"/>
              </w:rPr>
              <w:lastRenderedPageBreak/>
              <w:t>zobowiązuje się do stworzenia więcej niż wymagany w PROW 1 etat w przeliczeniu na etaty średnioroczne</w:t>
            </w: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E64079" w:rsidRPr="00E64079" w:rsidRDefault="00E64079" w:rsidP="00E64079">
            <w:pPr>
              <w:numPr>
                <w:ilvl w:val="0"/>
                <w:numId w:val="7"/>
              </w:numPr>
              <w:spacing w:after="0" w:line="240" w:lineRule="auto"/>
              <w:ind w:left="246" w:hanging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Do 0,5 etatu</w:t>
            </w:r>
          </w:p>
          <w:p w:rsidR="00E64079" w:rsidRPr="00E64079" w:rsidRDefault="00E64079" w:rsidP="00E64079">
            <w:pPr>
              <w:spacing w:after="0" w:line="240" w:lineRule="auto"/>
              <w:ind w:left="214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– 4 pkt</w:t>
            </w:r>
          </w:p>
          <w:p w:rsidR="00E64079" w:rsidRPr="00E64079" w:rsidRDefault="00E64079" w:rsidP="00E64079">
            <w:pPr>
              <w:spacing w:after="0" w:line="240" w:lineRule="auto"/>
              <w:ind w:left="214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E64079" w:rsidRPr="00E64079" w:rsidRDefault="00E64079" w:rsidP="00E64079">
            <w:pPr>
              <w:numPr>
                <w:ilvl w:val="0"/>
                <w:numId w:val="7"/>
              </w:numPr>
              <w:spacing w:after="0" w:line="240" w:lineRule="auto"/>
              <w:ind w:left="246" w:hanging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Od 0,5 do 1 etatu </w:t>
            </w:r>
          </w:p>
          <w:p w:rsidR="00E64079" w:rsidRPr="00E64079" w:rsidRDefault="00E64079" w:rsidP="00E64079">
            <w:pPr>
              <w:spacing w:after="0" w:line="240" w:lineRule="auto"/>
              <w:ind w:left="214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– 6 pkt</w:t>
            </w:r>
          </w:p>
          <w:p w:rsidR="00E64079" w:rsidRPr="00E64079" w:rsidRDefault="00E64079" w:rsidP="00E64079">
            <w:pPr>
              <w:spacing w:after="0" w:line="240" w:lineRule="auto"/>
              <w:ind w:left="214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  <w:p w:rsidR="00E64079" w:rsidRPr="00E64079" w:rsidRDefault="00E64079" w:rsidP="00E64079">
            <w:pPr>
              <w:numPr>
                <w:ilvl w:val="0"/>
                <w:numId w:val="7"/>
              </w:numPr>
              <w:spacing w:after="0" w:line="240" w:lineRule="auto"/>
              <w:ind w:left="246" w:hanging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Powyżej 1 etatu </w:t>
            </w:r>
          </w:p>
          <w:p w:rsidR="00E64079" w:rsidRPr="00E64079" w:rsidRDefault="00E64079" w:rsidP="00E64079">
            <w:pPr>
              <w:spacing w:after="0" w:line="240" w:lineRule="auto"/>
              <w:ind w:left="246"/>
              <w:contextualSpacing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– 8 pkt</w:t>
            </w:r>
          </w:p>
        </w:tc>
        <w:tc>
          <w:tcPr>
            <w:tcW w:w="4323" w:type="dxa"/>
            <w:vAlign w:val="center"/>
          </w:tcPr>
          <w:p w:rsidR="00E64079" w:rsidRPr="00E64079" w:rsidRDefault="00E64079" w:rsidP="00E64079">
            <w:pPr>
              <w:spacing w:line="240" w:lineRule="auto"/>
              <w:ind w:left="4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4079">
              <w:rPr>
                <w:rFonts w:ascii="Times New Roman" w:hAnsi="Times New Roman"/>
                <w:color w:val="000000"/>
              </w:rPr>
              <w:lastRenderedPageBreak/>
              <w:t xml:space="preserve">Będą premiowane te operacje, które zakładają </w:t>
            </w:r>
            <w:r w:rsidRPr="00E64079">
              <w:rPr>
                <w:rFonts w:ascii="Times New Roman" w:hAnsi="Times New Roman"/>
                <w:color w:val="000000"/>
              </w:rPr>
              <w:lastRenderedPageBreak/>
              <w:t xml:space="preserve">zwiększenie poziomu zatrudnienia i walkę z bezrobociem, zwłaszcza wśród osób z  grup </w:t>
            </w:r>
            <w:proofErr w:type="spellStart"/>
            <w:r w:rsidRPr="00E64079">
              <w:rPr>
                <w:rFonts w:ascii="Times New Roman" w:hAnsi="Times New Roman"/>
                <w:color w:val="000000"/>
              </w:rPr>
              <w:t>defaworyzowanych</w:t>
            </w:r>
            <w:proofErr w:type="spellEnd"/>
            <w:r w:rsidRPr="00E64079">
              <w:rPr>
                <w:rFonts w:ascii="Times New Roman" w:hAnsi="Times New Roman"/>
                <w:color w:val="000000"/>
              </w:rPr>
              <w:t xml:space="preserve">  ze względu na dostęp do rynku pracy określonych w LSR (osoby bezrobotne w wieku 25-44 lat oraz kobiety). Realizacja LSR ma przyczynić się do wzrostu poziomu zatrudnienia na obszarze LGD i co za tym idzie poprawić warunki życia mieszkańców.</w:t>
            </w:r>
          </w:p>
          <w:p w:rsidR="00E64079" w:rsidRPr="00E64079" w:rsidRDefault="00E64079" w:rsidP="00E64079">
            <w:pPr>
              <w:spacing w:line="240" w:lineRule="auto"/>
              <w:ind w:left="48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E64079" w:rsidRPr="00E64079" w:rsidRDefault="00E64079" w:rsidP="00E64079">
            <w:pPr>
              <w:spacing w:line="240" w:lineRule="auto"/>
              <w:ind w:left="4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4079">
              <w:rPr>
                <w:rFonts w:ascii="Times New Roman" w:hAnsi="Times New Roman"/>
                <w:color w:val="000000"/>
              </w:rPr>
              <w:t>Kryterium będzie weryfikowane na  podstawie  zapisów w dokumentach aplikacyjnych w tym zapisów w biznesplanie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Opis rynku pracy, w tym określenie grup </w:t>
            </w:r>
            <w:proofErr w:type="spellStart"/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defaworyzowanych</w:t>
            </w:r>
            <w:proofErr w:type="spellEnd"/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w stosunku co do których powinna być kierowana pomoc opisane zostały w Rozdziale III – Diagnoza pkt. 3</w:t>
            </w:r>
          </w:p>
        </w:tc>
      </w:tr>
      <w:tr w:rsidR="00E64079" w:rsidRPr="00E64079" w:rsidTr="006006DD">
        <w:tc>
          <w:tcPr>
            <w:tcW w:w="2306" w:type="dxa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64079">
              <w:rPr>
                <w:rFonts w:ascii="Times New Roman" w:hAnsi="Times New Roman"/>
                <w:b/>
                <w:color w:val="000000"/>
              </w:rPr>
              <w:lastRenderedPageBreak/>
              <w:t>8. Przewidziany czas realizacji projektu od dnia podpisania umowy</w:t>
            </w: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64079">
              <w:rPr>
                <w:rFonts w:ascii="Times New Roman" w:hAnsi="Times New Roman"/>
                <w:color w:val="000000"/>
              </w:rPr>
              <w:t>(weryfikacja na podstawie oświadczenia dołączonego do wniosku)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64079" w:rsidRPr="00E64079" w:rsidRDefault="00E64079" w:rsidP="00E64079">
            <w:pPr>
              <w:numPr>
                <w:ilvl w:val="0"/>
                <w:numId w:val="7"/>
              </w:numPr>
              <w:spacing w:after="0" w:line="240" w:lineRule="auto"/>
              <w:ind w:left="246" w:hanging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Od 0 do 12 miesięcy </w:t>
            </w:r>
          </w:p>
          <w:p w:rsidR="00E64079" w:rsidRPr="00E64079" w:rsidRDefault="00E64079" w:rsidP="00E64079">
            <w:pPr>
              <w:spacing w:after="0" w:line="240" w:lineRule="auto"/>
              <w:ind w:left="214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– 3 pkt</w:t>
            </w:r>
          </w:p>
          <w:p w:rsidR="00E64079" w:rsidRPr="00E64079" w:rsidRDefault="00E64079" w:rsidP="00E6407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  <w:p w:rsidR="00E64079" w:rsidRPr="00E64079" w:rsidRDefault="00E64079" w:rsidP="00E64079">
            <w:pPr>
              <w:numPr>
                <w:ilvl w:val="0"/>
                <w:numId w:val="7"/>
              </w:numPr>
              <w:spacing w:after="0" w:line="240" w:lineRule="auto"/>
              <w:ind w:left="246" w:hanging="246"/>
              <w:contextualSpacing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Od 12 miesięcy do 18 miesięcy </w:t>
            </w:r>
          </w:p>
          <w:p w:rsidR="00E64079" w:rsidRPr="00E64079" w:rsidRDefault="00E64079" w:rsidP="00E64079">
            <w:pPr>
              <w:spacing w:after="0" w:line="240" w:lineRule="auto"/>
              <w:ind w:left="246"/>
              <w:contextualSpacing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– 2 pkt</w:t>
            </w:r>
          </w:p>
          <w:p w:rsidR="00E64079" w:rsidRPr="00E64079" w:rsidRDefault="00E64079" w:rsidP="00E64079">
            <w:pPr>
              <w:spacing w:after="0" w:line="240" w:lineRule="auto"/>
              <w:ind w:left="214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E64079" w:rsidRPr="00E64079" w:rsidRDefault="00E64079" w:rsidP="00E64079">
            <w:pPr>
              <w:numPr>
                <w:ilvl w:val="0"/>
                <w:numId w:val="7"/>
              </w:numPr>
              <w:spacing w:after="0" w:line="240" w:lineRule="auto"/>
              <w:ind w:left="246" w:hanging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Od 18 do 24 miesięcy </w:t>
            </w:r>
          </w:p>
          <w:p w:rsidR="00E64079" w:rsidRPr="00E64079" w:rsidRDefault="00E64079" w:rsidP="00E64079">
            <w:pPr>
              <w:spacing w:after="0" w:line="240" w:lineRule="auto"/>
              <w:ind w:left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– 1 pkt</w:t>
            </w:r>
          </w:p>
        </w:tc>
        <w:tc>
          <w:tcPr>
            <w:tcW w:w="4323" w:type="dxa"/>
            <w:vAlign w:val="center"/>
          </w:tcPr>
          <w:p w:rsidR="00E64079" w:rsidRPr="00E64079" w:rsidRDefault="00E64079" w:rsidP="00E64079">
            <w:pPr>
              <w:spacing w:line="240" w:lineRule="auto"/>
              <w:ind w:left="4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4079">
              <w:rPr>
                <w:rFonts w:ascii="Times New Roman" w:hAnsi="Times New Roman"/>
                <w:color w:val="000000"/>
              </w:rPr>
              <w:t xml:space="preserve">Premiowane będą te operacje, które zakładają krótki czas ich realizacji, co ma na celu szybki rozwój sektora gospodarczego, szybki wzrost zatrudnienia osób z grup </w:t>
            </w:r>
            <w:proofErr w:type="spellStart"/>
            <w:r w:rsidRPr="00E64079">
              <w:rPr>
                <w:rFonts w:ascii="Times New Roman" w:hAnsi="Times New Roman"/>
                <w:color w:val="000000"/>
              </w:rPr>
              <w:t>defaworyzowanych</w:t>
            </w:r>
            <w:proofErr w:type="spellEnd"/>
            <w:r w:rsidRPr="00E64079">
              <w:rPr>
                <w:rFonts w:ascii="Times New Roman" w:hAnsi="Times New Roman"/>
                <w:color w:val="000000"/>
              </w:rPr>
              <w:t>, poprawę jakości życia na obszarach wiejskich oraz szybki spadek bezrobocia występującego na obszarze LGD</w:t>
            </w:r>
          </w:p>
          <w:p w:rsidR="00E64079" w:rsidRPr="00E64079" w:rsidRDefault="00E64079" w:rsidP="00E64079">
            <w:pPr>
              <w:spacing w:line="240" w:lineRule="auto"/>
              <w:ind w:left="48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E64079" w:rsidRPr="00E64079" w:rsidRDefault="00E64079" w:rsidP="00E64079">
            <w:pPr>
              <w:spacing w:line="240" w:lineRule="auto"/>
              <w:ind w:left="4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4079">
              <w:rPr>
                <w:rFonts w:ascii="Times New Roman" w:hAnsi="Times New Roman"/>
                <w:color w:val="000000"/>
              </w:rPr>
              <w:t>Kryterium będzie weryfikowane na  podstawie  zapisów w dokumentach aplikacyjnych w tym zapisów w biznesplanie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Opis rynku pracy, w tym określenie grup </w:t>
            </w:r>
            <w:proofErr w:type="spellStart"/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defaworyzowanych</w:t>
            </w:r>
            <w:proofErr w:type="spellEnd"/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w stosunku co do których powinna być kierowana pomoc opisane zostały w Rozdziale III – Diagnoza pkt. 3 Natomiast charakterystyka gospodarki i przedsiębiorczości znajduje się w Rozdziale III – Diagnoza pkt. 2</w:t>
            </w:r>
          </w:p>
        </w:tc>
      </w:tr>
      <w:tr w:rsidR="00E64079" w:rsidRPr="00E64079" w:rsidTr="006006DD">
        <w:tc>
          <w:tcPr>
            <w:tcW w:w="2306" w:type="dxa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  <w:t>Maksymalna liczba punktów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23 pkt</w:t>
            </w:r>
          </w:p>
        </w:tc>
        <w:tc>
          <w:tcPr>
            <w:tcW w:w="4323" w:type="dxa"/>
            <w:vAlign w:val="center"/>
          </w:tcPr>
          <w:p w:rsidR="00E64079" w:rsidRPr="00E64079" w:rsidRDefault="00E64079" w:rsidP="00E6407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</w:pPr>
          </w:p>
        </w:tc>
      </w:tr>
      <w:tr w:rsidR="00E64079" w:rsidRPr="00E64079" w:rsidTr="006006DD">
        <w:tc>
          <w:tcPr>
            <w:tcW w:w="2306" w:type="dxa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  <w:t>Minimalna liczba punktów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12 pkt</w:t>
            </w:r>
          </w:p>
        </w:tc>
        <w:tc>
          <w:tcPr>
            <w:tcW w:w="4323" w:type="dxa"/>
            <w:vAlign w:val="center"/>
          </w:tcPr>
          <w:p w:rsidR="00E64079" w:rsidRPr="00E64079" w:rsidRDefault="00E64079" w:rsidP="00E6407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</w:pPr>
          </w:p>
        </w:tc>
      </w:tr>
      <w:tr w:rsidR="00E64079" w:rsidRPr="00E64079" w:rsidTr="006006DD">
        <w:tc>
          <w:tcPr>
            <w:tcW w:w="10669" w:type="dxa"/>
            <w:gridSpan w:val="4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</w:pPr>
            <w:r w:rsidRPr="00E64079">
              <w:rPr>
                <w:rFonts w:ascii="Times New Roman" w:hAnsi="Times New Roman"/>
                <w:color w:val="000000"/>
                <w:sz w:val="20"/>
                <w:szCs w:val="20"/>
              </w:rPr>
              <w:t>Miejsce operacji na liście rankingowej określa średnia arytmetyczna (do dwóch miejsc po przecinku) wszystkich indywidualnych ocen.</w:t>
            </w:r>
          </w:p>
        </w:tc>
      </w:tr>
    </w:tbl>
    <w:p w:rsidR="00624049" w:rsidRDefault="00624049" w:rsidP="00624049">
      <w:pPr>
        <w:spacing w:after="0" w:line="240" w:lineRule="auto"/>
        <w:rPr>
          <w:rFonts w:ascii="Times New Roman" w:hAnsi="Times New Roman"/>
          <w:b/>
        </w:rPr>
      </w:pPr>
    </w:p>
    <w:p w:rsidR="00514417" w:rsidRPr="00624049" w:rsidRDefault="00624049" w:rsidP="0062404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4049">
        <w:rPr>
          <w:rFonts w:ascii="Times New Roman" w:hAnsi="Times New Roman"/>
          <w:color w:val="000000" w:themeColor="text1"/>
          <w:sz w:val="24"/>
          <w:szCs w:val="24"/>
        </w:rPr>
        <w:t>W przypadku stwierdzenia tej samej liczby punktów wniosków, w sytuacji, gdy wszystkie nie mogą być wybrane do finansowania, decydują kryteria remisowe, tzn.:</w:t>
      </w:r>
    </w:p>
    <w:p w:rsidR="00E64079" w:rsidRPr="00E64079" w:rsidRDefault="00E64079" w:rsidP="00E64079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4079">
        <w:rPr>
          <w:rFonts w:ascii="Times New Roman" w:hAnsi="Times New Roman"/>
          <w:sz w:val="24"/>
          <w:szCs w:val="24"/>
        </w:rPr>
        <w:t>W pierwszej kolejności brane jest pod uwagę kryterium Przewidziany czas realizacji projektu od dnia podpisania umowy;</w:t>
      </w:r>
    </w:p>
    <w:p w:rsidR="00E64079" w:rsidRPr="00E64079" w:rsidRDefault="00E64079" w:rsidP="00E64079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4079">
        <w:rPr>
          <w:rFonts w:ascii="Times New Roman" w:hAnsi="Times New Roman"/>
          <w:sz w:val="24"/>
          <w:szCs w:val="24"/>
        </w:rPr>
        <w:t xml:space="preserve">W przypadku, gdy nadal nie ma rozstrzygnięcia bierze się pod uwagę kryterium: Czy Wnioskodawca zobowiązuje się do utworzenia miejsca pracy dla osób z grup </w:t>
      </w:r>
      <w:proofErr w:type="spellStart"/>
      <w:r w:rsidRPr="00E64079">
        <w:rPr>
          <w:rFonts w:ascii="Times New Roman" w:hAnsi="Times New Roman"/>
          <w:sz w:val="24"/>
          <w:szCs w:val="24"/>
        </w:rPr>
        <w:t>defaworyzowanych</w:t>
      </w:r>
      <w:proofErr w:type="spellEnd"/>
      <w:r w:rsidRPr="00E64079">
        <w:rPr>
          <w:rFonts w:ascii="Times New Roman" w:hAnsi="Times New Roman"/>
          <w:sz w:val="24"/>
          <w:szCs w:val="24"/>
        </w:rPr>
        <w:t xml:space="preserve"> określonych w LSR (tj. kobiety i osoby bezrobotne w wieku 25-44 lat);</w:t>
      </w:r>
    </w:p>
    <w:p w:rsidR="00E64079" w:rsidRPr="00E64079" w:rsidRDefault="00E64079" w:rsidP="00E64079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4079">
        <w:rPr>
          <w:rFonts w:ascii="Times New Roman" w:hAnsi="Times New Roman"/>
          <w:sz w:val="24"/>
          <w:szCs w:val="24"/>
        </w:rPr>
        <w:t>Gdy dwa powyższe kryteria nie przyniosły rozstrzygnięcia bierze się trzecie kryterium Czy wnioskodawca zobowiązuje się do stworzenia więcej niż wymagany w PROW 1 etat w przeliczeniu na etaty średnioroczne.</w:t>
      </w:r>
    </w:p>
    <w:p w:rsidR="00624049" w:rsidRPr="00E64079" w:rsidRDefault="00E64079" w:rsidP="00E64079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4079">
        <w:rPr>
          <w:rFonts w:ascii="Times New Roman" w:hAnsi="Times New Roman"/>
          <w:sz w:val="24"/>
          <w:szCs w:val="24"/>
        </w:rPr>
        <w:lastRenderedPageBreak/>
        <w:t>W ostateczności decyduje data wpływu i numer pozycji w rejestrze korespondencji przychodzącej</w:t>
      </w:r>
    </w:p>
    <w:p w:rsidR="00624049" w:rsidRPr="00624049" w:rsidRDefault="00624049" w:rsidP="00624049">
      <w:pPr>
        <w:spacing w:after="0"/>
        <w:jc w:val="both"/>
        <w:rPr>
          <w:b/>
          <w:sz w:val="24"/>
          <w:szCs w:val="24"/>
          <w:u w:val="single"/>
        </w:rPr>
      </w:pPr>
      <w:r w:rsidRPr="00624049">
        <w:rPr>
          <w:rFonts w:ascii="Times New Roman" w:hAnsi="Times New Roman"/>
          <w:b/>
          <w:color w:val="000000"/>
          <w:sz w:val="24"/>
          <w:szCs w:val="24"/>
          <w:u w:val="single"/>
        </w:rPr>
        <w:t>Miejsce operacji na liście rankingowej określa średnia arytmetyczna (do dwóch miejsc po przecinku) wszystkich indywidualnych ocen.</w:t>
      </w:r>
    </w:p>
    <w:sectPr w:rsidR="00624049" w:rsidRPr="00624049" w:rsidSect="005144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167" w:rsidRDefault="00456167" w:rsidP="00624049">
      <w:pPr>
        <w:spacing w:after="0" w:line="240" w:lineRule="auto"/>
      </w:pPr>
      <w:r>
        <w:separator/>
      </w:r>
    </w:p>
  </w:endnote>
  <w:endnote w:type="continuationSeparator" w:id="0">
    <w:p w:rsidR="00456167" w:rsidRDefault="00456167" w:rsidP="00624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049" w:rsidRDefault="00624049">
    <w:pPr>
      <w:pStyle w:val="Stopka"/>
    </w:pPr>
  </w:p>
  <w:p w:rsidR="00624049" w:rsidRPr="00ED2562" w:rsidRDefault="00624049" w:rsidP="00624049">
    <w:pPr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eastAsia="pl-PL"/>
      </w:rPr>
    </w:pPr>
    <w:r w:rsidRPr="00ED2562">
      <w:rPr>
        <w:rFonts w:ascii="Times New Roman" w:eastAsia="Times New Roman" w:hAnsi="Times New Roman"/>
        <w:sz w:val="18"/>
        <w:szCs w:val="18"/>
        <w:lang w:eastAsia="pl-PL"/>
      </w:rPr>
      <w:t>Europejski Fundusz Rolny na rzecz Rozwoju Obszarów Wiejskich.</w:t>
    </w:r>
  </w:p>
  <w:p w:rsidR="00624049" w:rsidRDefault="00624049" w:rsidP="00624049">
    <w:pPr>
      <w:tabs>
        <w:tab w:val="center" w:pos="4536"/>
        <w:tab w:val="right" w:pos="9072"/>
      </w:tabs>
      <w:spacing w:after="0" w:line="240" w:lineRule="auto"/>
      <w:jc w:val="center"/>
    </w:pPr>
    <w:r w:rsidRPr="00ED2562">
      <w:rPr>
        <w:rFonts w:ascii="Times New Roman" w:eastAsia="Times New Roman" w:hAnsi="Times New Roman"/>
        <w:sz w:val="18"/>
        <w:szCs w:val="18"/>
        <w:lang w:eastAsia="pl-PL"/>
      </w:rPr>
      <w:t>Europa inwestująca w obszary wiejskie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167" w:rsidRDefault="00456167" w:rsidP="00624049">
      <w:pPr>
        <w:spacing w:after="0" w:line="240" w:lineRule="auto"/>
      </w:pPr>
      <w:r>
        <w:separator/>
      </w:r>
    </w:p>
  </w:footnote>
  <w:footnote w:type="continuationSeparator" w:id="0">
    <w:p w:rsidR="00456167" w:rsidRDefault="00456167" w:rsidP="00624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049" w:rsidRDefault="00624049">
    <w:pPr>
      <w:pStyle w:val="Nagwek"/>
    </w:pPr>
  </w:p>
  <w:p w:rsidR="00624049" w:rsidRPr="00ED2562" w:rsidRDefault="00624049" w:rsidP="00624049">
    <w:pPr>
      <w:pStyle w:val="Nagwek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noProof/>
        <w:sz w:val="24"/>
        <w:lang w:eastAsia="pl-PL"/>
      </w:rPr>
      <w:drawing>
        <wp:inline distT="0" distB="0" distL="0" distR="0">
          <wp:extent cx="828675" cy="542925"/>
          <wp:effectExtent l="19050" t="0" r="9525" b="0"/>
          <wp:docPr id="1" name="Obraz 4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lag_yellow_lo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</w:t>
    </w:r>
    <w:r>
      <w:rPr>
        <w:rFonts w:ascii="Times New Roman" w:eastAsia="Times New Roman" w:hAnsi="Times New Roman"/>
        <w:noProof/>
        <w:sz w:val="24"/>
        <w:lang w:eastAsia="pl-PL"/>
      </w:rPr>
      <w:drawing>
        <wp:inline distT="0" distB="0" distL="0" distR="0">
          <wp:extent cx="638175" cy="514350"/>
          <wp:effectExtent l="19050" t="0" r="9525" b="0"/>
          <wp:docPr id="2" name="Obraz 3" descr="BD_Logo_Bory_Dolnoslaskie_O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BD_Logo_Bory_Dolnoslaskie_OK_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          </w:t>
    </w:r>
    <w:r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>
          <wp:extent cx="590550" cy="571500"/>
          <wp:effectExtent l="19050" t="0" r="0" b="0"/>
          <wp:docPr id="3" name="Obraz 2" descr="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eader 07-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sz w:val="24"/>
        <w:lang w:eastAsia="pl-PL"/>
      </w:rPr>
      <w:t xml:space="preserve">                      </w:t>
    </w:r>
    <w:r w:rsidRPr="00D51ED5">
      <w:rPr>
        <w:rFonts w:ascii="Times New Roman" w:eastAsia="Times New Roman" w:hAnsi="Times New Roman"/>
        <w:sz w:val="24"/>
        <w:lang w:eastAsia="pl-PL"/>
      </w:rPr>
      <w:t xml:space="preserve">        </w:t>
    </w:r>
    <w:r>
      <w:rPr>
        <w:noProof/>
        <w:lang w:eastAsia="pl-PL"/>
      </w:rPr>
      <w:drawing>
        <wp:inline distT="0" distB="0" distL="0" distR="0">
          <wp:extent cx="981075" cy="638175"/>
          <wp:effectExtent l="19050" t="0" r="9525" b="0"/>
          <wp:docPr id="4" name="Obraz 1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4049" w:rsidRDefault="006240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03AFD"/>
    <w:multiLevelType w:val="hybridMultilevel"/>
    <w:tmpl w:val="92AC5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F7511"/>
    <w:multiLevelType w:val="hybridMultilevel"/>
    <w:tmpl w:val="B8B20D6E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DF615F6"/>
    <w:multiLevelType w:val="hybridMultilevel"/>
    <w:tmpl w:val="69EAA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5225B"/>
    <w:multiLevelType w:val="hybridMultilevel"/>
    <w:tmpl w:val="A45CF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724AD"/>
    <w:multiLevelType w:val="hybridMultilevel"/>
    <w:tmpl w:val="4BB83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21DE7"/>
    <w:multiLevelType w:val="hybridMultilevel"/>
    <w:tmpl w:val="E79E2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2753C"/>
    <w:multiLevelType w:val="hybridMultilevel"/>
    <w:tmpl w:val="B0FC5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F2010"/>
    <w:multiLevelType w:val="hybridMultilevel"/>
    <w:tmpl w:val="E332A8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F104D2"/>
    <w:multiLevelType w:val="hybridMultilevel"/>
    <w:tmpl w:val="E0D26284"/>
    <w:lvl w:ilvl="0" w:tplc="F9A0F3EC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049"/>
    <w:rsid w:val="001E7319"/>
    <w:rsid w:val="001F1FFB"/>
    <w:rsid w:val="002A2A8E"/>
    <w:rsid w:val="002F3F7D"/>
    <w:rsid w:val="00301B2B"/>
    <w:rsid w:val="004001AD"/>
    <w:rsid w:val="00456167"/>
    <w:rsid w:val="00514417"/>
    <w:rsid w:val="00624049"/>
    <w:rsid w:val="0082641C"/>
    <w:rsid w:val="00881B6C"/>
    <w:rsid w:val="008A45EC"/>
    <w:rsid w:val="008B27F7"/>
    <w:rsid w:val="009A5DA2"/>
    <w:rsid w:val="009F4BBC"/>
    <w:rsid w:val="00A977A2"/>
    <w:rsid w:val="00B8539E"/>
    <w:rsid w:val="00D95932"/>
    <w:rsid w:val="00DA2261"/>
    <w:rsid w:val="00E6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E0C34-09D1-4068-A5E4-F51A7A46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04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4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049"/>
  </w:style>
  <w:style w:type="paragraph" w:styleId="Stopka">
    <w:name w:val="footer"/>
    <w:basedOn w:val="Normalny"/>
    <w:link w:val="StopkaZnak"/>
    <w:uiPriority w:val="99"/>
    <w:unhideWhenUsed/>
    <w:rsid w:val="00624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049"/>
  </w:style>
  <w:style w:type="paragraph" w:styleId="Tekstdymka">
    <w:name w:val="Balloon Text"/>
    <w:basedOn w:val="Normalny"/>
    <w:link w:val="TekstdymkaZnak"/>
    <w:uiPriority w:val="99"/>
    <w:semiHidden/>
    <w:unhideWhenUsed/>
    <w:rsid w:val="0062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04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4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FA5F0F12684240A9FCD56B1DA3E3E7" ma:contentTypeVersion="2" ma:contentTypeDescription="Utwórz nowy dokument." ma:contentTypeScope="" ma:versionID="ce081b094988482e45905a58d074d4c4">
  <xsd:schema xmlns:xsd="http://www.w3.org/2001/XMLSchema" xmlns:xs="http://www.w3.org/2001/XMLSchema" xmlns:p="http://schemas.microsoft.com/office/2006/metadata/properties" xmlns:ns2="8c1c4ff5-f476-4ef1-9580-04c5ab2697e7" targetNamespace="http://schemas.microsoft.com/office/2006/metadata/properties" ma:root="true" ma:fieldsID="038efef02d54b624d95a26dd9299c896" ns2:_="">
    <xsd:import namespace="8c1c4ff5-f476-4ef1-9580-04c5ab269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c4ff5-f476-4ef1-9580-04c5ab26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FE69F5-FE3E-485B-B79C-D7CC71BAD2F2}"/>
</file>

<file path=customXml/itemProps2.xml><?xml version="1.0" encoding="utf-8"?>
<ds:datastoreItem xmlns:ds="http://schemas.openxmlformats.org/officeDocument/2006/customXml" ds:itemID="{190057F0-271C-4A3F-8929-6113AF76D512}"/>
</file>

<file path=customXml/itemProps3.xml><?xml version="1.0" encoding="utf-8"?>
<ds:datastoreItem xmlns:ds="http://schemas.openxmlformats.org/officeDocument/2006/customXml" ds:itemID="{5D281190-386C-4A4F-82DF-5B6C7EA51A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1121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Urszula Antonczyk</cp:lastModifiedBy>
  <cp:revision>10</cp:revision>
  <cp:lastPrinted>2020-06-15T09:23:00Z</cp:lastPrinted>
  <dcterms:created xsi:type="dcterms:W3CDTF">2016-11-22T11:45:00Z</dcterms:created>
  <dcterms:modified xsi:type="dcterms:W3CDTF">2020-06-15T11:08:00Z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0x01010058FA5F0F12684240A9FCD56B1DA3E3E7</vt:lpwstr>
  </property>
</Properties>
</file>